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69F1D" w14:textId="30766C75" w:rsidR="005E130C" w:rsidRPr="003157DA" w:rsidRDefault="00F55512" w:rsidP="00F55512">
      <w:pPr>
        <w:autoSpaceDE w:val="0"/>
        <w:autoSpaceDN w:val="0"/>
        <w:adjustRightInd w:val="0"/>
        <w:spacing w:line="276" w:lineRule="auto"/>
        <w:jc w:val="center"/>
        <w:rPr>
          <w:rFonts w:ascii="华文中宋" w:eastAsia="华文中宋" w:hAnsi="华文中宋" w:cs="黑体"/>
          <w:b/>
          <w:color w:val="000000" w:themeColor="text1"/>
          <w:kern w:val="0"/>
          <w:sz w:val="24"/>
          <w:szCs w:val="24"/>
        </w:rPr>
      </w:pPr>
      <w:r w:rsidRPr="003157DA">
        <w:rPr>
          <w:rFonts w:ascii="华文中宋" w:eastAsia="华文中宋" w:hAnsi="华文中宋" w:cs="黑体" w:hint="eastAsia"/>
          <w:b/>
          <w:color w:val="000000" w:themeColor="text1"/>
          <w:kern w:val="0"/>
          <w:sz w:val="24"/>
          <w:szCs w:val="24"/>
        </w:rPr>
        <w:t>南京大学电子科学与工程学院</w:t>
      </w:r>
      <w:r w:rsidR="00F914D6" w:rsidRPr="003157DA">
        <w:rPr>
          <w:rFonts w:ascii="华文中宋" w:eastAsia="华文中宋" w:hAnsi="华文中宋" w:cs="黑体" w:hint="eastAsia"/>
          <w:b/>
          <w:color w:val="000000" w:themeColor="text1"/>
          <w:kern w:val="0"/>
          <w:sz w:val="24"/>
          <w:szCs w:val="24"/>
        </w:rPr>
        <w:t>信息与通信工程</w:t>
      </w:r>
      <w:r w:rsidRPr="003157DA">
        <w:rPr>
          <w:rFonts w:ascii="华文中宋" w:eastAsia="华文中宋" w:hAnsi="华文中宋" w:cs="黑体" w:hint="eastAsia"/>
          <w:b/>
          <w:color w:val="000000" w:themeColor="text1"/>
          <w:kern w:val="0"/>
          <w:sz w:val="24"/>
          <w:szCs w:val="24"/>
        </w:rPr>
        <w:t>（0</w:t>
      </w:r>
      <w:r w:rsidRPr="003157DA">
        <w:rPr>
          <w:rFonts w:ascii="华文中宋" w:eastAsia="华文中宋" w:hAnsi="华文中宋" w:cs="黑体"/>
          <w:b/>
          <w:color w:val="000000" w:themeColor="text1"/>
          <w:kern w:val="0"/>
          <w:sz w:val="24"/>
          <w:szCs w:val="24"/>
        </w:rPr>
        <w:t>810</w:t>
      </w:r>
      <w:r w:rsidRPr="003157DA">
        <w:rPr>
          <w:rFonts w:ascii="华文中宋" w:eastAsia="华文中宋" w:hAnsi="华文中宋" w:cs="黑体" w:hint="eastAsia"/>
          <w:b/>
          <w:color w:val="000000" w:themeColor="text1"/>
          <w:kern w:val="0"/>
          <w:sz w:val="24"/>
          <w:szCs w:val="24"/>
        </w:rPr>
        <w:t>）</w:t>
      </w:r>
    </w:p>
    <w:p w14:paraId="4A2B9341" w14:textId="4E7BE568" w:rsidR="00F55512" w:rsidRPr="003157DA" w:rsidRDefault="00F55512" w:rsidP="00F55512">
      <w:pPr>
        <w:autoSpaceDE w:val="0"/>
        <w:autoSpaceDN w:val="0"/>
        <w:adjustRightInd w:val="0"/>
        <w:spacing w:line="276" w:lineRule="auto"/>
        <w:jc w:val="center"/>
        <w:rPr>
          <w:rFonts w:ascii="华文中宋" w:eastAsia="华文中宋" w:hAnsi="华文中宋" w:cs="黑体"/>
          <w:b/>
          <w:color w:val="000000" w:themeColor="text1"/>
          <w:kern w:val="0"/>
          <w:sz w:val="24"/>
          <w:szCs w:val="24"/>
        </w:rPr>
      </w:pPr>
      <w:r w:rsidRPr="003157DA">
        <w:rPr>
          <w:rFonts w:ascii="华文中宋" w:eastAsia="华文中宋" w:hAnsi="华文中宋" w:cs="黑体" w:hint="eastAsia"/>
          <w:b/>
          <w:color w:val="000000" w:themeColor="text1"/>
          <w:kern w:val="0"/>
          <w:sz w:val="24"/>
          <w:szCs w:val="24"/>
        </w:rPr>
        <w:t>学术型学位</w:t>
      </w:r>
      <w:r w:rsidR="00741044" w:rsidRPr="003157DA">
        <w:rPr>
          <w:rFonts w:ascii="华文中宋" w:eastAsia="华文中宋" w:hAnsi="华文中宋" w:cs="黑体" w:hint="eastAsia"/>
          <w:b/>
          <w:color w:val="000000" w:themeColor="text1"/>
          <w:kern w:val="0"/>
          <w:sz w:val="24"/>
          <w:szCs w:val="24"/>
        </w:rPr>
        <w:t>硕士</w:t>
      </w:r>
      <w:r w:rsidRPr="003157DA">
        <w:rPr>
          <w:rFonts w:ascii="华文中宋" w:eastAsia="华文中宋" w:hAnsi="华文中宋" w:cs="黑体" w:hint="eastAsia"/>
          <w:b/>
          <w:color w:val="000000" w:themeColor="text1"/>
          <w:kern w:val="0"/>
          <w:sz w:val="24"/>
          <w:szCs w:val="24"/>
        </w:rPr>
        <w:t>研究生培养方案</w:t>
      </w:r>
    </w:p>
    <w:p w14:paraId="5CC10607" w14:textId="72D09B6E" w:rsidR="005E130C" w:rsidRPr="003157DA" w:rsidRDefault="00F914D6" w:rsidP="00EC7EF5">
      <w:pPr>
        <w:autoSpaceDE w:val="0"/>
        <w:autoSpaceDN w:val="0"/>
        <w:adjustRightInd w:val="0"/>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t>一、学科</w:t>
      </w:r>
      <w:r w:rsidR="00F55512" w:rsidRPr="003157DA">
        <w:rPr>
          <w:rFonts w:ascii="华文中宋" w:eastAsia="华文中宋" w:hAnsi="华文中宋" w:cs="仿宋" w:hint="eastAsia"/>
          <w:b/>
          <w:color w:val="000000" w:themeColor="text1"/>
          <w:kern w:val="0"/>
          <w:sz w:val="24"/>
          <w:szCs w:val="24"/>
        </w:rPr>
        <w:t>介绍</w:t>
      </w:r>
    </w:p>
    <w:p w14:paraId="17C68A54" w14:textId="070C7C4D" w:rsidR="00F55512" w:rsidRPr="003157DA" w:rsidRDefault="00F914D6" w:rsidP="007C387B">
      <w:pPr>
        <w:spacing w:line="360" w:lineRule="auto"/>
        <w:ind w:firstLineChars="200"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信息与通信工程</w:t>
      </w:r>
      <w:r w:rsidR="00F55512" w:rsidRPr="003157DA">
        <w:rPr>
          <w:rFonts w:ascii="华文中宋" w:eastAsia="华文中宋" w:hAnsi="华文中宋" w:hint="eastAsia"/>
          <w:color w:val="000000" w:themeColor="text1"/>
          <w:szCs w:val="21"/>
        </w:rPr>
        <w:t>属工学门类下的一级学科，学科代码0</w:t>
      </w:r>
      <w:r w:rsidR="00F55512" w:rsidRPr="003157DA">
        <w:rPr>
          <w:rFonts w:ascii="华文中宋" w:eastAsia="华文中宋" w:hAnsi="华文中宋"/>
          <w:color w:val="000000" w:themeColor="text1"/>
          <w:szCs w:val="21"/>
        </w:rPr>
        <w:t>810</w:t>
      </w:r>
      <w:r w:rsidR="00F55512" w:rsidRPr="003157DA">
        <w:rPr>
          <w:rFonts w:ascii="华文中宋" w:eastAsia="华文中宋" w:hAnsi="华文中宋" w:hint="eastAsia"/>
          <w:color w:val="000000" w:themeColor="text1"/>
          <w:szCs w:val="21"/>
        </w:rPr>
        <w:t>。</w:t>
      </w:r>
    </w:p>
    <w:p w14:paraId="74112311" w14:textId="680B9280" w:rsidR="005E130C" w:rsidRPr="003157DA" w:rsidRDefault="00F55512" w:rsidP="007C387B">
      <w:pPr>
        <w:spacing w:line="360" w:lineRule="auto"/>
        <w:ind w:firstLineChars="200"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该学科结合</w:t>
      </w:r>
      <w:r w:rsidR="00F914D6" w:rsidRPr="003157DA">
        <w:rPr>
          <w:rFonts w:ascii="华文中宋" w:eastAsia="华文中宋" w:hAnsi="华文中宋"/>
          <w:color w:val="000000" w:themeColor="text1"/>
          <w:szCs w:val="21"/>
        </w:rPr>
        <w:t>南京大学理科优势，借鉴国际一流工科院校的应用学科办学模式，</w:t>
      </w:r>
      <w:r w:rsidRPr="003157DA">
        <w:rPr>
          <w:rFonts w:ascii="华文中宋" w:eastAsia="华文中宋" w:hAnsi="华文中宋"/>
          <w:color w:val="000000" w:themeColor="text1"/>
          <w:szCs w:val="21"/>
        </w:rPr>
        <w:t xml:space="preserve"> </w:t>
      </w:r>
      <w:r w:rsidR="00F914D6" w:rsidRPr="003157DA">
        <w:rPr>
          <w:rFonts w:ascii="华文中宋" w:eastAsia="华文中宋" w:hAnsi="华文中宋"/>
          <w:color w:val="000000" w:themeColor="text1"/>
          <w:szCs w:val="21"/>
        </w:rPr>
        <w:t>“理工融合”</w:t>
      </w:r>
      <w:r w:rsidRPr="003157DA">
        <w:rPr>
          <w:rFonts w:ascii="华文中宋" w:eastAsia="华文中宋" w:hAnsi="华文中宋" w:hint="eastAsia"/>
          <w:color w:val="000000" w:themeColor="text1"/>
          <w:szCs w:val="21"/>
        </w:rPr>
        <w:t>，</w:t>
      </w:r>
      <w:r w:rsidR="00F914D6" w:rsidRPr="003157DA">
        <w:rPr>
          <w:rFonts w:ascii="华文中宋" w:eastAsia="华文中宋" w:hAnsi="华文中宋"/>
          <w:color w:val="000000" w:themeColor="text1"/>
          <w:szCs w:val="21"/>
        </w:rPr>
        <w:t>得到“211工程”和“985工程”重点支持，逐步形成自己的学科建设特点和人才培养模式，培养的学生深受用人单位的好评。</w:t>
      </w:r>
    </w:p>
    <w:p w14:paraId="02CFD66D" w14:textId="77777777" w:rsidR="009129B7" w:rsidRPr="003157DA" w:rsidRDefault="009129B7" w:rsidP="007C387B">
      <w:pPr>
        <w:spacing w:line="360" w:lineRule="auto"/>
        <w:ind w:firstLineChars="200"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该一级学科下的通信与信息系统二级学科现已</w:t>
      </w:r>
      <w:r w:rsidRPr="003157DA">
        <w:rPr>
          <w:rFonts w:ascii="华文中宋" w:eastAsia="华文中宋" w:hAnsi="华文中宋"/>
          <w:color w:val="000000" w:themeColor="text1"/>
          <w:szCs w:val="21"/>
        </w:rPr>
        <w:t>建有多媒体通信、信号处理系统与集成电路、宽带网与智能交通、空间信息网络、无线通信与网络</w:t>
      </w:r>
      <w:r w:rsidRPr="003157DA">
        <w:rPr>
          <w:rFonts w:ascii="华文中宋" w:eastAsia="华文中宋" w:hAnsi="华文中宋" w:hint="eastAsia"/>
          <w:color w:val="000000" w:themeColor="text1"/>
          <w:szCs w:val="21"/>
        </w:rPr>
        <w:t>等实验室。“信号处理系统与集成电路”实验室</w:t>
      </w:r>
      <w:r w:rsidRPr="003157DA">
        <w:rPr>
          <w:rFonts w:ascii="华文中宋" w:eastAsia="华文中宋" w:hAnsi="华文中宋"/>
          <w:color w:val="000000" w:themeColor="text1"/>
          <w:szCs w:val="21"/>
        </w:rPr>
        <w:t>主要研究面向通信、存储系统和新一代人工智能的数字信号处理（DSP）技术</w:t>
      </w:r>
      <w:r w:rsidRPr="003157DA">
        <w:rPr>
          <w:rFonts w:ascii="华文中宋" w:eastAsia="华文中宋" w:hAnsi="华文中宋" w:hint="eastAsia"/>
          <w:color w:val="000000" w:themeColor="text1"/>
          <w:szCs w:val="21"/>
        </w:rPr>
        <w:t>； “宽带网与智能交通”实验室</w:t>
      </w:r>
      <w:r w:rsidRPr="003157DA">
        <w:rPr>
          <w:rFonts w:ascii="华文中宋" w:eastAsia="华文中宋" w:hAnsi="华文中宋"/>
          <w:color w:val="000000" w:themeColor="text1"/>
          <w:szCs w:val="21"/>
        </w:rPr>
        <w:t>除了宽带专网与物联网基础外，着重于网络视频图像处理算法及其在智能交通系统领域的应用研究</w:t>
      </w:r>
      <w:r w:rsidRPr="003157DA">
        <w:rPr>
          <w:rFonts w:ascii="华文中宋" w:eastAsia="华文中宋" w:hAnsi="华文中宋" w:hint="eastAsia"/>
          <w:color w:val="000000" w:themeColor="text1"/>
          <w:szCs w:val="21"/>
        </w:rPr>
        <w:t>； “空间信息网络”实验室</w:t>
      </w:r>
      <w:r w:rsidRPr="003157DA">
        <w:rPr>
          <w:rFonts w:ascii="华文中宋" w:eastAsia="华文中宋" w:hAnsi="华文中宋"/>
          <w:color w:val="000000" w:themeColor="text1"/>
          <w:szCs w:val="21"/>
        </w:rPr>
        <w:t>主要面向北斗、低轨通信星座、深空探测等国家重大需求，开展深空、近地网络智能网络协议设计与性能优化，星地可靠高速激光组网，空间信息网络半实物仿真评估，空间网络拓扑规划，空间软件定义网络等研究工作，并积极参与国际、国内空间网络技术标准化。</w:t>
      </w:r>
    </w:p>
    <w:p w14:paraId="507B2BED" w14:textId="25211FDB" w:rsidR="005E130C" w:rsidRPr="003157DA" w:rsidRDefault="00F914D6" w:rsidP="007C387B">
      <w:pPr>
        <w:spacing w:line="360" w:lineRule="auto"/>
        <w:ind w:firstLineChars="200"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该一级学科下的信号与信息处理</w:t>
      </w:r>
      <w:r w:rsidR="00F55512" w:rsidRPr="003157DA">
        <w:rPr>
          <w:rFonts w:ascii="华文中宋" w:eastAsia="华文中宋" w:hAnsi="华文中宋" w:hint="eastAsia"/>
          <w:color w:val="000000" w:themeColor="text1"/>
          <w:szCs w:val="21"/>
        </w:rPr>
        <w:t>专业</w:t>
      </w:r>
      <w:r w:rsidRPr="003157DA">
        <w:rPr>
          <w:rFonts w:ascii="华文中宋" w:eastAsia="华文中宋" w:hAnsi="华文中宋" w:hint="eastAsia"/>
          <w:color w:val="000000" w:themeColor="text1"/>
          <w:szCs w:val="21"/>
        </w:rPr>
        <w:t>现已</w:t>
      </w:r>
      <w:r w:rsidRPr="003157DA">
        <w:rPr>
          <w:rFonts w:ascii="华文中宋" w:eastAsia="华文中宋" w:hAnsi="华文中宋"/>
          <w:color w:val="000000" w:themeColor="text1"/>
          <w:szCs w:val="21"/>
        </w:rPr>
        <w:t>建有光量子信息技术</w:t>
      </w:r>
      <w:r w:rsidRPr="003157DA">
        <w:rPr>
          <w:rFonts w:ascii="华文中宋" w:eastAsia="华文中宋" w:hAnsi="华文中宋" w:hint="eastAsia"/>
          <w:color w:val="000000" w:themeColor="text1"/>
          <w:szCs w:val="21"/>
        </w:rPr>
        <w:t>、</w:t>
      </w:r>
      <w:r w:rsidRPr="003157DA">
        <w:rPr>
          <w:rFonts w:ascii="华文中宋" w:eastAsia="华文中宋" w:hAnsi="华文中宋"/>
          <w:color w:val="000000" w:themeColor="text1"/>
          <w:szCs w:val="21"/>
        </w:rPr>
        <w:t>雷达信号处理、智能信息处理等实验室。目前已经实现首个有源光量子集成芯片，以及基于无人机平台的移动光量子通信。发展集成化的量子光源、光量子信息处理、通信和探测技术，可以提高光子器件的性能，缩小系统体积，实现光量子通信、传感、成像技术的实用化，便于移动平台搭载，并为量子力学基本原理研究提供实验基础。</w:t>
      </w:r>
    </w:p>
    <w:p w14:paraId="1E6B18D0" w14:textId="77777777" w:rsidR="005E130C" w:rsidRPr="003157DA" w:rsidRDefault="00F914D6" w:rsidP="007C387B">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t>二、培养目标</w:t>
      </w:r>
    </w:p>
    <w:p w14:paraId="0DA3A5CD" w14:textId="77777777" w:rsidR="005E130C" w:rsidRPr="003157DA" w:rsidRDefault="00F914D6" w:rsidP="007C387B">
      <w:pPr>
        <w:spacing w:line="360" w:lineRule="auto"/>
        <w:ind w:firstLineChars="200"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本专业培养德、智、体全面发展的、适应21世纪国家信息技术发展需求的信号与信息处理专业的高级科学技术人才。</w:t>
      </w:r>
    </w:p>
    <w:p w14:paraId="5A1C72D4" w14:textId="77777777" w:rsidR="005E130C" w:rsidRPr="003157DA" w:rsidRDefault="00F914D6" w:rsidP="007C387B">
      <w:pPr>
        <w:spacing w:line="360" w:lineRule="auto"/>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 xml:space="preserve">　　要求学生成为具有良好的政治素质、严谨的科学态度和工作作风，遵纪守法，热爱祖国，愿为我国现代化建设贡献才智的优秀科研及工程技术人员。</w:t>
      </w:r>
    </w:p>
    <w:p w14:paraId="106E0230" w14:textId="757C47A4" w:rsidR="005E130C" w:rsidRPr="003157DA" w:rsidRDefault="00F914D6" w:rsidP="007C387B">
      <w:pPr>
        <w:spacing w:line="360" w:lineRule="auto"/>
        <w:ind w:firstLine="420"/>
        <w:rPr>
          <w:rFonts w:ascii="华文中宋" w:eastAsia="华文中宋" w:hAnsi="华文中宋"/>
          <w:color w:val="000000" w:themeColor="text1"/>
          <w:szCs w:val="21"/>
        </w:rPr>
      </w:pPr>
      <w:r w:rsidRPr="003157DA">
        <w:rPr>
          <w:rFonts w:ascii="华文中宋" w:eastAsia="华文中宋" w:hAnsi="华文中宋" w:hint="eastAsia"/>
          <w:color w:val="000000" w:themeColor="text1"/>
          <w:szCs w:val="21"/>
        </w:rPr>
        <w:t>要求学生掌握该学科相关的理论基础与专业知识，了解并关注最新技术发展动态。同时还要求掌握必要的科研手段与技能，注重能力的提高，包括解决实际问题的能力和创新能力，以保证学生毕业后能在科研工作及生产实践中成为一名优秀的专业人士。本专业还要求学生掌握一至两门外语，并具有一定的论文撰写能力。</w:t>
      </w:r>
    </w:p>
    <w:p w14:paraId="3BD5580A" w14:textId="77777777" w:rsidR="0096688B" w:rsidRPr="003157DA" w:rsidRDefault="0096688B" w:rsidP="007C387B">
      <w:pPr>
        <w:spacing w:line="360" w:lineRule="auto"/>
        <w:ind w:firstLine="420"/>
        <w:rPr>
          <w:rFonts w:ascii="华文中宋" w:eastAsia="华文中宋" w:hAnsi="华文中宋"/>
          <w:color w:val="000000" w:themeColor="text1"/>
          <w:szCs w:val="21"/>
        </w:rPr>
      </w:pPr>
    </w:p>
    <w:p w14:paraId="04AD5F8F" w14:textId="77777777" w:rsidR="005E130C" w:rsidRPr="003157DA" w:rsidRDefault="00F914D6" w:rsidP="007C387B">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lastRenderedPageBreak/>
        <w:t>三、研究方向</w:t>
      </w:r>
    </w:p>
    <w:p w14:paraId="16C87773" w14:textId="488AF5FF"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b/>
          <w:color w:val="000000" w:themeColor="text1"/>
          <w:kern w:val="0"/>
          <w:szCs w:val="21"/>
        </w:rPr>
        <w:t>1、通信与信息系统专业研究方向</w:t>
      </w:r>
    </w:p>
    <w:p w14:paraId="54FE0278"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无线移动通信、卫星通信、车载通信、多媒体通信、智能通信网络。</w:t>
      </w:r>
    </w:p>
    <w:p w14:paraId="0A379DD6" w14:textId="6A9C693F" w:rsidR="005E130C" w:rsidRPr="003157DA" w:rsidRDefault="009129B7"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b/>
          <w:color w:val="000000" w:themeColor="text1"/>
          <w:kern w:val="0"/>
          <w:szCs w:val="21"/>
        </w:rPr>
        <w:t>2</w:t>
      </w:r>
      <w:r w:rsidR="00F914D6" w:rsidRPr="003157DA">
        <w:rPr>
          <w:rFonts w:ascii="华文中宋" w:eastAsia="华文中宋" w:hAnsi="华文中宋" w:cs="仿宋" w:hint="eastAsia"/>
          <w:b/>
          <w:color w:val="000000" w:themeColor="text1"/>
          <w:kern w:val="0"/>
          <w:szCs w:val="21"/>
        </w:rPr>
        <w:t>、信号与信息处理专业研究方向</w:t>
      </w:r>
    </w:p>
    <w:p w14:paraId="12AEC6A7" w14:textId="40D27C47" w:rsidR="005E130C" w:rsidRPr="003157DA" w:rsidRDefault="00F914D6" w:rsidP="007E3E25">
      <w:pPr>
        <w:autoSpaceDE w:val="0"/>
        <w:autoSpaceDN w:val="0"/>
        <w:adjustRightInd w:val="0"/>
        <w:spacing w:line="360" w:lineRule="auto"/>
        <w:ind w:leftChars="-67" w:left="-141"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信号检测与信息处理</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雷达信号处理</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智能信号处理</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立体显示与可交互媒体</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激光雷达成像技术</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人工智能与类脑视觉</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计算摄像学</w:t>
      </w:r>
      <w:r w:rsidR="007E3E25" w:rsidRPr="003157DA">
        <w:rPr>
          <w:rFonts w:ascii="华文中宋" w:eastAsia="华文中宋" w:hAnsi="华文中宋" w:cs="仿宋" w:hint="eastAsia"/>
          <w:color w:val="000000" w:themeColor="text1"/>
          <w:kern w:val="0"/>
          <w:szCs w:val="21"/>
        </w:rPr>
        <w:t>、</w:t>
      </w:r>
      <w:r w:rsidRPr="003157DA">
        <w:rPr>
          <w:rFonts w:ascii="华文中宋" w:eastAsia="华文中宋" w:hAnsi="华文中宋" w:cs="仿宋" w:hint="eastAsia"/>
          <w:color w:val="000000" w:themeColor="text1"/>
          <w:kern w:val="0"/>
          <w:szCs w:val="21"/>
        </w:rPr>
        <w:t>视频信号处理</w:t>
      </w:r>
      <w:r w:rsidR="007E3E25" w:rsidRPr="003157DA">
        <w:rPr>
          <w:rFonts w:ascii="华文中宋" w:eastAsia="华文中宋" w:hAnsi="华文中宋" w:cs="仿宋" w:hint="eastAsia"/>
          <w:color w:val="000000" w:themeColor="text1"/>
          <w:kern w:val="0"/>
          <w:szCs w:val="21"/>
        </w:rPr>
        <w:t>。</w:t>
      </w:r>
    </w:p>
    <w:p w14:paraId="6160A8E0" w14:textId="77777777" w:rsidR="009129B7" w:rsidRPr="003157DA" w:rsidRDefault="009129B7" w:rsidP="009129B7">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t>四、修业年限</w:t>
      </w:r>
    </w:p>
    <w:p w14:paraId="543B851F" w14:textId="77777777" w:rsidR="009129B7" w:rsidRPr="003157DA" w:rsidRDefault="009129B7" w:rsidP="009129B7">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本学科学术学位硕士研究生的基本修业年限为3年，最长修业年限（含休学和保留学籍）为4年。对于未能在第5学年9月份校学位评定委员会开会讨论之前完成论文答辩且提交相关材料至研究生院的硕士研究生，学校将视之为自动中止学业，予以退学，准予肄业。</w:t>
      </w:r>
    </w:p>
    <w:p w14:paraId="0A6ED7BF" w14:textId="77777777" w:rsidR="009129B7" w:rsidRPr="003157DA" w:rsidRDefault="009129B7" w:rsidP="009129B7">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t>五、学分要求和课程设置</w:t>
      </w:r>
    </w:p>
    <w:p w14:paraId="595779ED"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0" w:name="_Hlk165987266"/>
      <w:r w:rsidRPr="003157DA">
        <w:rPr>
          <w:rFonts w:ascii="华文中宋" w:eastAsia="华文中宋" w:hAnsi="华文中宋" w:cs="仿宋" w:hint="eastAsia"/>
          <w:color w:val="000000" w:themeColor="text1"/>
          <w:kern w:val="0"/>
          <w:szCs w:val="21"/>
        </w:rPr>
        <w:t>硕士生课程分为A、B、C、D四类。A类：全校公共外语、政治理论等学位课程；B类：以一级学科为基础的公共学位课；C类：以二级学科（专业）为特色的专业学位课；D类：全校公共选修课以及各系（院）开设的选修课程。</w:t>
      </w:r>
    </w:p>
    <w:p w14:paraId="0BED5424" w14:textId="04E91438" w:rsidR="009129B7" w:rsidRPr="003157DA" w:rsidRDefault="009168AF"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9168AF">
        <w:rPr>
          <w:rFonts w:ascii="华文中宋" w:eastAsia="华文中宋" w:hAnsi="华文中宋" w:cs="仿宋" w:hint="eastAsia"/>
          <w:color w:val="000000" w:themeColor="text1"/>
          <w:kern w:val="0"/>
          <w:szCs w:val="21"/>
        </w:rPr>
        <w:t>课程总学分不低于32学分，其中本培养方案内课程学分不得低于30学分</w:t>
      </w:r>
      <w:r>
        <w:rPr>
          <w:rFonts w:ascii="华文中宋" w:eastAsia="华文中宋" w:hAnsi="华文中宋" w:cs="仿宋" w:hint="eastAsia"/>
          <w:color w:val="000000" w:themeColor="text1"/>
          <w:kern w:val="0"/>
          <w:szCs w:val="21"/>
        </w:rPr>
        <w:t>。</w:t>
      </w:r>
      <w:bookmarkStart w:id="1" w:name="_GoBack"/>
      <w:bookmarkEnd w:id="1"/>
      <w:r w:rsidR="009129B7" w:rsidRPr="003157DA">
        <w:rPr>
          <w:rFonts w:ascii="华文中宋" w:eastAsia="华文中宋" w:hAnsi="华文中宋" w:cs="仿宋" w:hint="eastAsia"/>
          <w:color w:val="000000" w:themeColor="text1"/>
          <w:kern w:val="0"/>
          <w:szCs w:val="21"/>
        </w:rPr>
        <w:t>非专业本科及同等学力入学者为36学分（包括本科课程3-4门约6-8学分）。其中A类为</w:t>
      </w:r>
      <w:r w:rsidR="0084400B" w:rsidRPr="003157DA">
        <w:rPr>
          <w:rFonts w:ascii="华文中宋" w:eastAsia="华文中宋" w:hAnsi="华文中宋" w:cs="仿宋" w:hint="eastAsia"/>
          <w:color w:val="000000" w:themeColor="text1"/>
          <w:kern w:val="0"/>
          <w:szCs w:val="21"/>
        </w:rPr>
        <w:t>8</w:t>
      </w:r>
      <w:r w:rsidR="009129B7" w:rsidRPr="003157DA">
        <w:rPr>
          <w:rFonts w:ascii="华文中宋" w:eastAsia="华文中宋" w:hAnsi="华文中宋" w:cs="仿宋" w:hint="eastAsia"/>
          <w:color w:val="000000" w:themeColor="text1"/>
          <w:kern w:val="0"/>
          <w:szCs w:val="21"/>
        </w:rPr>
        <w:t>学分；B类不少于3学分，其余为C类和D类课程。具体课程设置见附表。</w:t>
      </w:r>
      <w:bookmarkEnd w:id="0"/>
    </w:p>
    <w:p w14:paraId="2AC190CB" w14:textId="77777777" w:rsidR="009129B7" w:rsidRPr="003157DA" w:rsidRDefault="009129B7" w:rsidP="009129B7">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bookmarkStart w:id="2" w:name="_Hlk165987322"/>
      <w:r w:rsidRPr="003157DA">
        <w:rPr>
          <w:rFonts w:ascii="华文中宋" w:eastAsia="华文中宋" w:hAnsi="华文中宋" w:cs="仿宋" w:hint="eastAsia"/>
          <w:b/>
          <w:color w:val="000000" w:themeColor="text1"/>
          <w:kern w:val="0"/>
          <w:sz w:val="24"/>
          <w:szCs w:val="24"/>
        </w:rPr>
        <w:t>六、培养环节与质量监控</w:t>
      </w:r>
    </w:p>
    <w:p w14:paraId="5EDC798F"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硕士生入学后三个月内进行师生双向选择，确定导师，制定培养计划，导师负责全部培养工作.</w:t>
      </w:r>
    </w:p>
    <w:p w14:paraId="4B305D88"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入学后第一学年完成A类、B类和大部分C类、D类课程的学习。</w:t>
      </w:r>
    </w:p>
    <w:p w14:paraId="19810A8B"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硕士生中期考核安排在第二学年第一学期进行，由导师组成的考核小组对研究生已修课程、掌握国内外最新研究动态、论文进展情况等进行考核。考核小组本着公正、负责、实事求是的态度对研究生的学习情况作出评价，并实行评优分流。提出提前攻读博士学位、继续攻读硕士学位、或建议终止攻读硕士学位的决定。</w:t>
      </w:r>
    </w:p>
    <w:p w14:paraId="067E2BB3" w14:textId="77777777" w:rsidR="009129B7" w:rsidRPr="003157DA" w:rsidRDefault="009129B7" w:rsidP="009129B7">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3157DA">
        <w:rPr>
          <w:rFonts w:ascii="华文中宋" w:eastAsia="华文中宋" w:hAnsi="华文中宋" w:cs="仿宋" w:hint="eastAsia"/>
          <w:b/>
          <w:color w:val="000000" w:themeColor="text1"/>
          <w:kern w:val="0"/>
          <w:sz w:val="24"/>
          <w:szCs w:val="24"/>
        </w:rPr>
        <w:t>七、学位论文与学位授予</w:t>
      </w:r>
    </w:p>
    <w:p w14:paraId="315F2428"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b/>
          <w:color w:val="000000" w:themeColor="text1"/>
          <w:kern w:val="0"/>
          <w:szCs w:val="21"/>
        </w:rPr>
        <w:t>1、学位论文基本要求</w:t>
      </w:r>
    </w:p>
    <w:p w14:paraId="29FAD9DD"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科学研究是研究生培养的重要组成部分，是培养研究生独立工作能力和创新能力的主要途径，是提高研究生培养质量的关键环节。研究生的学位论文选题要求体现本专业各研</w:t>
      </w:r>
      <w:r w:rsidRPr="003157DA">
        <w:rPr>
          <w:rFonts w:ascii="华文中宋" w:eastAsia="华文中宋" w:hAnsi="华文中宋" w:cs="仿宋" w:hint="eastAsia"/>
          <w:color w:val="000000" w:themeColor="text1"/>
          <w:kern w:val="0"/>
          <w:szCs w:val="21"/>
        </w:rPr>
        <w:lastRenderedPageBreak/>
        <w:t>究方向的前沿性和先进性，论文选题应和导师的科研任务结合，与国家经济建设紧密结合。</w:t>
      </w:r>
    </w:p>
    <w:p w14:paraId="1784CA21"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b/>
          <w:color w:val="000000" w:themeColor="text1"/>
          <w:kern w:val="0"/>
          <w:szCs w:val="21"/>
        </w:rPr>
        <w:t>2、论文开题</w:t>
      </w:r>
    </w:p>
    <w:p w14:paraId="5C4B1B78"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研究生在导师的指导下，通过阅读文献资料，选定研究课题及课题方向、范围，并确定论文题目。研究生应拟定详细的学位论文工作计划，包括各阶段的主要内容，要求完成的期限等，并公开作学位论文的开题报告。</w:t>
      </w:r>
    </w:p>
    <w:p w14:paraId="4869AF5F"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color w:val="000000" w:themeColor="text1"/>
          <w:kern w:val="0"/>
          <w:szCs w:val="21"/>
        </w:rPr>
        <w:t>3、</w:t>
      </w:r>
      <w:r w:rsidRPr="003157DA">
        <w:rPr>
          <w:rFonts w:ascii="华文中宋" w:eastAsia="华文中宋" w:hAnsi="华文中宋" w:cs="仿宋" w:hint="eastAsia"/>
          <w:b/>
          <w:color w:val="000000" w:themeColor="text1"/>
          <w:kern w:val="0"/>
          <w:szCs w:val="21"/>
        </w:rPr>
        <w:t>答辩和授予学位</w:t>
      </w:r>
    </w:p>
    <w:p w14:paraId="70133996" w14:textId="6D25FF10" w:rsidR="005E130C"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学术学位研究生在学校规定的修业年限内完成培养方案中规定的所有环节，成绩合格，答辩通过，达到本专业学位授予条件者，可申请毕业并授予学位。</w:t>
      </w:r>
      <w:bookmarkEnd w:id="2"/>
    </w:p>
    <w:p w14:paraId="65B6E75F" w14:textId="77777777" w:rsidR="009129B7" w:rsidRPr="003157DA" w:rsidRDefault="009129B7" w:rsidP="009129B7">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p>
    <w:p w14:paraId="4FE8BB5C" w14:textId="62557C19" w:rsidR="009A1B75" w:rsidRPr="003157DA" w:rsidRDefault="00F914D6" w:rsidP="009129B7">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3157DA">
        <w:rPr>
          <w:rFonts w:ascii="华文中宋" w:eastAsia="华文中宋" w:hAnsi="华文中宋" w:cs="仿宋" w:hint="eastAsia"/>
          <w:b/>
          <w:color w:val="000000" w:themeColor="text1"/>
          <w:kern w:val="0"/>
          <w:szCs w:val="21"/>
        </w:rPr>
        <w:t>信息与通信工程学科研究生课程设置</w:t>
      </w:r>
    </w:p>
    <w:tbl>
      <w:tblPr>
        <w:tblStyle w:val="ad"/>
        <w:tblW w:w="0" w:type="auto"/>
        <w:tblLook w:val="04A0" w:firstRow="1" w:lastRow="0" w:firstColumn="1" w:lastColumn="0" w:noHBand="0" w:noVBand="1"/>
      </w:tblPr>
      <w:tblGrid>
        <w:gridCol w:w="714"/>
        <w:gridCol w:w="3823"/>
        <w:gridCol w:w="1426"/>
        <w:gridCol w:w="678"/>
        <w:gridCol w:w="1661"/>
      </w:tblGrid>
      <w:tr w:rsidR="00EA00B2" w:rsidRPr="003157DA" w14:paraId="61363BD9" w14:textId="77777777" w:rsidTr="004316FB">
        <w:trPr>
          <w:trHeight w:val="300"/>
        </w:trPr>
        <w:tc>
          <w:tcPr>
            <w:tcW w:w="714" w:type="dxa"/>
            <w:hideMark/>
          </w:tcPr>
          <w:p w14:paraId="22F5AC4F"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课程类别</w:t>
            </w:r>
          </w:p>
        </w:tc>
        <w:tc>
          <w:tcPr>
            <w:tcW w:w="3823" w:type="dxa"/>
            <w:hideMark/>
          </w:tcPr>
          <w:p w14:paraId="45E00BF2" w14:textId="77777777"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课程名称</w:t>
            </w:r>
          </w:p>
        </w:tc>
        <w:tc>
          <w:tcPr>
            <w:tcW w:w="1426" w:type="dxa"/>
            <w:hideMark/>
          </w:tcPr>
          <w:p w14:paraId="3F371410" w14:textId="77777777"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课程编号</w:t>
            </w:r>
          </w:p>
        </w:tc>
        <w:tc>
          <w:tcPr>
            <w:tcW w:w="678" w:type="dxa"/>
            <w:hideMark/>
          </w:tcPr>
          <w:p w14:paraId="3F0978CA"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学分</w:t>
            </w:r>
          </w:p>
        </w:tc>
        <w:tc>
          <w:tcPr>
            <w:tcW w:w="1661" w:type="dxa"/>
            <w:hideMark/>
          </w:tcPr>
          <w:p w14:paraId="696BA217" w14:textId="77777777"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备注</w:t>
            </w:r>
          </w:p>
        </w:tc>
      </w:tr>
      <w:tr w:rsidR="00EA00B2" w:rsidRPr="003157DA" w14:paraId="5224F02C" w14:textId="77777777" w:rsidTr="004316FB">
        <w:trPr>
          <w:trHeight w:val="284"/>
        </w:trPr>
        <w:tc>
          <w:tcPr>
            <w:tcW w:w="714" w:type="dxa"/>
            <w:hideMark/>
          </w:tcPr>
          <w:p w14:paraId="78A2D875"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1A56FE89" w14:textId="3E8347DC"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硕士生学术英语</w:t>
            </w:r>
          </w:p>
        </w:tc>
        <w:tc>
          <w:tcPr>
            <w:tcW w:w="1426" w:type="dxa"/>
            <w:hideMark/>
          </w:tcPr>
          <w:p w14:paraId="166F9554" w14:textId="046C13C1"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10284A010</w:t>
            </w:r>
          </w:p>
        </w:tc>
        <w:tc>
          <w:tcPr>
            <w:tcW w:w="678" w:type="dxa"/>
            <w:hideMark/>
          </w:tcPr>
          <w:p w14:paraId="51C07CE6"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4</w:t>
            </w:r>
          </w:p>
        </w:tc>
        <w:tc>
          <w:tcPr>
            <w:tcW w:w="1661" w:type="dxa"/>
            <w:hideMark/>
          </w:tcPr>
          <w:p w14:paraId="60846509" w14:textId="77777777"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必修（符合学校免修规定可申请免修）</w:t>
            </w:r>
          </w:p>
        </w:tc>
      </w:tr>
      <w:tr w:rsidR="00EA00B2" w:rsidRPr="003157DA" w14:paraId="6BF58840" w14:textId="77777777" w:rsidTr="004316FB">
        <w:trPr>
          <w:trHeight w:val="284"/>
        </w:trPr>
        <w:tc>
          <w:tcPr>
            <w:tcW w:w="714" w:type="dxa"/>
            <w:hideMark/>
          </w:tcPr>
          <w:p w14:paraId="6E1EA305"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2860EB42" w14:textId="512F8651" w:rsidR="00EA00B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中国式现代化的理论与实践</w:t>
            </w:r>
          </w:p>
        </w:tc>
        <w:tc>
          <w:tcPr>
            <w:tcW w:w="1426" w:type="dxa"/>
            <w:hideMark/>
          </w:tcPr>
          <w:p w14:paraId="292E00F2" w14:textId="7A4CDAF6"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10284A0</w:t>
            </w:r>
            <w:r w:rsidR="00766B12" w:rsidRPr="003157DA">
              <w:rPr>
                <w:rFonts w:ascii="华文中宋" w:eastAsia="华文中宋" w:hAnsi="华文中宋" w:cs="仿宋" w:hint="eastAsia"/>
                <w:color w:val="000000" w:themeColor="text1"/>
                <w:kern w:val="0"/>
                <w:szCs w:val="21"/>
              </w:rPr>
              <w:t>1</w:t>
            </w:r>
            <w:r w:rsidRPr="003157DA">
              <w:rPr>
                <w:rFonts w:ascii="华文中宋" w:eastAsia="华文中宋" w:hAnsi="华文中宋" w:cs="仿宋" w:hint="eastAsia"/>
                <w:color w:val="000000" w:themeColor="text1"/>
                <w:kern w:val="0"/>
                <w:szCs w:val="21"/>
              </w:rPr>
              <w:t>2</w:t>
            </w:r>
          </w:p>
        </w:tc>
        <w:tc>
          <w:tcPr>
            <w:tcW w:w="678" w:type="dxa"/>
            <w:hideMark/>
          </w:tcPr>
          <w:p w14:paraId="64E6FFB4" w14:textId="77777777" w:rsidR="00EA00B2" w:rsidRPr="003157DA" w:rsidRDefault="00EA00B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0CEC9AA6" w14:textId="77777777" w:rsidR="00EA00B2" w:rsidRPr="003157DA" w:rsidRDefault="00EA00B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w:t>
            </w:r>
          </w:p>
        </w:tc>
      </w:tr>
      <w:tr w:rsidR="00766B12" w:rsidRPr="003157DA" w14:paraId="78B5353D" w14:textId="77777777" w:rsidTr="004316FB">
        <w:trPr>
          <w:trHeight w:val="284"/>
        </w:trPr>
        <w:tc>
          <w:tcPr>
            <w:tcW w:w="714" w:type="dxa"/>
            <w:hideMark/>
          </w:tcPr>
          <w:p w14:paraId="4578F70F" w14:textId="77777777"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4CAAE55F" w14:textId="76407B05"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马克思主义与当代科技</w:t>
            </w:r>
            <w:r w:rsidRPr="003157DA">
              <w:rPr>
                <w:rFonts w:ascii="华文中宋" w:eastAsia="华文中宋" w:hAnsi="华文中宋" w:cs="仿宋" w:hint="eastAsia"/>
                <w:color w:val="000000" w:themeColor="text1"/>
                <w:kern w:val="0"/>
                <w:szCs w:val="21"/>
              </w:rPr>
              <w:t xml:space="preserve"> </w:t>
            </w:r>
          </w:p>
        </w:tc>
        <w:tc>
          <w:tcPr>
            <w:tcW w:w="1426" w:type="dxa"/>
            <w:hideMark/>
          </w:tcPr>
          <w:p w14:paraId="532E4F11" w14:textId="2F3024D7"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10284A013</w:t>
            </w:r>
          </w:p>
        </w:tc>
        <w:tc>
          <w:tcPr>
            <w:tcW w:w="678" w:type="dxa"/>
            <w:hideMark/>
          </w:tcPr>
          <w:p w14:paraId="329C2C0C" w14:textId="77777777"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vMerge w:val="restart"/>
            <w:vAlign w:val="center"/>
            <w:hideMark/>
          </w:tcPr>
          <w:p w14:paraId="2C529F47" w14:textId="7690FA0E"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二选一</w:t>
            </w:r>
          </w:p>
        </w:tc>
      </w:tr>
      <w:tr w:rsidR="00766B12" w:rsidRPr="003157DA" w14:paraId="5F238F53" w14:textId="77777777" w:rsidTr="004316FB">
        <w:trPr>
          <w:trHeight w:val="284"/>
        </w:trPr>
        <w:tc>
          <w:tcPr>
            <w:tcW w:w="714" w:type="dxa"/>
            <w:hideMark/>
          </w:tcPr>
          <w:p w14:paraId="5AC86C2E" w14:textId="77777777"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55EB06D6" w14:textId="77777777"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马克思主义与社会科学方法论 </w:t>
            </w:r>
          </w:p>
        </w:tc>
        <w:tc>
          <w:tcPr>
            <w:tcW w:w="1426" w:type="dxa"/>
            <w:hideMark/>
          </w:tcPr>
          <w:p w14:paraId="34722FB0" w14:textId="77777777"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10284A011</w:t>
            </w:r>
          </w:p>
        </w:tc>
        <w:tc>
          <w:tcPr>
            <w:tcW w:w="678" w:type="dxa"/>
            <w:hideMark/>
          </w:tcPr>
          <w:p w14:paraId="1B9C34A7" w14:textId="77777777"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vMerge/>
            <w:hideMark/>
          </w:tcPr>
          <w:p w14:paraId="529CA99B" w14:textId="77777777"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p>
        </w:tc>
      </w:tr>
      <w:tr w:rsidR="00766B12" w:rsidRPr="003157DA" w14:paraId="54C13AE1" w14:textId="77777777" w:rsidTr="004316FB">
        <w:trPr>
          <w:trHeight w:val="284"/>
        </w:trPr>
        <w:tc>
          <w:tcPr>
            <w:tcW w:w="714" w:type="dxa"/>
            <w:hideMark/>
          </w:tcPr>
          <w:p w14:paraId="723E5231" w14:textId="14CA23BD"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5BE42958" w14:textId="3E6936DB"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研究生学术规范与学术诚信</w:t>
            </w:r>
          </w:p>
        </w:tc>
        <w:tc>
          <w:tcPr>
            <w:tcW w:w="1426" w:type="dxa"/>
            <w:hideMark/>
          </w:tcPr>
          <w:p w14:paraId="5B13056F" w14:textId="3B51EB6C"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c>
          <w:tcPr>
            <w:tcW w:w="678" w:type="dxa"/>
            <w:hideMark/>
          </w:tcPr>
          <w:p w14:paraId="03C465D2" w14:textId="27778A6E"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w:t>
            </w:r>
          </w:p>
        </w:tc>
        <w:tc>
          <w:tcPr>
            <w:tcW w:w="1661" w:type="dxa"/>
            <w:hideMark/>
          </w:tcPr>
          <w:p w14:paraId="2082CB62" w14:textId="300659E8"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w:t>
            </w:r>
          </w:p>
        </w:tc>
      </w:tr>
      <w:tr w:rsidR="00766B12" w:rsidRPr="003157DA" w14:paraId="26980F53" w14:textId="77777777" w:rsidTr="004316FB">
        <w:trPr>
          <w:trHeight w:val="284"/>
        </w:trPr>
        <w:tc>
          <w:tcPr>
            <w:tcW w:w="714" w:type="dxa"/>
            <w:hideMark/>
          </w:tcPr>
          <w:p w14:paraId="13FCA022" w14:textId="548EEB75"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A</w:t>
            </w:r>
          </w:p>
        </w:tc>
        <w:tc>
          <w:tcPr>
            <w:tcW w:w="3823" w:type="dxa"/>
            <w:hideMark/>
          </w:tcPr>
          <w:p w14:paraId="5D97FC63" w14:textId="3345AB93"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人工智能通识与应用</w:t>
            </w:r>
          </w:p>
        </w:tc>
        <w:tc>
          <w:tcPr>
            <w:tcW w:w="1426" w:type="dxa"/>
            <w:hideMark/>
          </w:tcPr>
          <w:p w14:paraId="2ABA391C" w14:textId="688D6E0A"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10284A040</w:t>
            </w:r>
          </w:p>
        </w:tc>
        <w:tc>
          <w:tcPr>
            <w:tcW w:w="678" w:type="dxa"/>
            <w:hideMark/>
          </w:tcPr>
          <w:p w14:paraId="452DA42A" w14:textId="287870D5" w:rsidR="00766B12" w:rsidRPr="003157DA" w:rsidRDefault="00766B12" w:rsidP="004316FB">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hideMark/>
          </w:tcPr>
          <w:p w14:paraId="02FFB38E" w14:textId="5CD1A550" w:rsidR="00766B12" w:rsidRPr="003157DA" w:rsidRDefault="00766B12" w:rsidP="004316FB">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w:t>
            </w:r>
          </w:p>
        </w:tc>
      </w:tr>
      <w:tr w:rsidR="001D2D6F" w:rsidRPr="003157DA" w14:paraId="5A979BFA" w14:textId="77777777" w:rsidTr="004316FB">
        <w:trPr>
          <w:trHeight w:val="284"/>
        </w:trPr>
        <w:tc>
          <w:tcPr>
            <w:tcW w:w="714" w:type="dxa"/>
          </w:tcPr>
          <w:p w14:paraId="65E63C15" w14:textId="72204E6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tcPr>
          <w:p w14:paraId="4C9BD8BB" w14:textId="5C6D312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实验室安全教育</w:t>
            </w:r>
          </w:p>
        </w:tc>
        <w:tc>
          <w:tcPr>
            <w:tcW w:w="1426" w:type="dxa"/>
          </w:tcPr>
          <w:p w14:paraId="11D65561" w14:textId="64031D0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080900B15</w:t>
            </w:r>
          </w:p>
        </w:tc>
        <w:tc>
          <w:tcPr>
            <w:tcW w:w="678" w:type="dxa"/>
          </w:tcPr>
          <w:p w14:paraId="66961CBD" w14:textId="667C6A8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tcPr>
          <w:p w14:paraId="27D968D6" w14:textId="4E10B67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w:t>
            </w:r>
          </w:p>
        </w:tc>
      </w:tr>
      <w:tr w:rsidR="001D2D6F" w:rsidRPr="003157DA" w14:paraId="72A2DA76" w14:textId="77777777" w:rsidTr="004316FB">
        <w:trPr>
          <w:trHeight w:val="284"/>
        </w:trPr>
        <w:tc>
          <w:tcPr>
            <w:tcW w:w="714" w:type="dxa"/>
          </w:tcPr>
          <w:p w14:paraId="35C54524" w14:textId="4BC2EF8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B</w:t>
            </w:r>
          </w:p>
        </w:tc>
        <w:tc>
          <w:tcPr>
            <w:tcW w:w="3823" w:type="dxa"/>
          </w:tcPr>
          <w:p w14:paraId="6BFA55D6" w14:textId="106D1D3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创新能力培养与实践</w:t>
            </w:r>
          </w:p>
        </w:tc>
        <w:tc>
          <w:tcPr>
            <w:tcW w:w="1426" w:type="dxa"/>
          </w:tcPr>
          <w:p w14:paraId="7DBBD1D3" w14:textId="450584E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080900B07</w:t>
            </w:r>
          </w:p>
        </w:tc>
        <w:tc>
          <w:tcPr>
            <w:tcW w:w="678" w:type="dxa"/>
          </w:tcPr>
          <w:p w14:paraId="296D78D3" w14:textId="7FC8F3F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tcPr>
          <w:p w14:paraId="67C10327" w14:textId="5B44980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必修</w:t>
            </w:r>
          </w:p>
        </w:tc>
      </w:tr>
      <w:tr w:rsidR="001D2D6F" w:rsidRPr="003157DA" w14:paraId="03A30F29" w14:textId="77777777" w:rsidTr="004316FB">
        <w:trPr>
          <w:trHeight w:val="284"/>
        </w:trPr>
        <w:tc>
          <w:tcPr>
            <w:tcW w:w="714" w:type="dxa"/>
          </w:tcPr>
          <w:p w14:paraId="38C55027" w14:textId="67F41D1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tcPr>
          <w:p w14:paraId="04A0CD8D" w14:textId="6A7AC91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电子信息研究生科研先导课</w:t>
            </w:r>
          </w:p>
        </w:tc>
        <w:tc>
          <w:tcPr>
            <w:tcW w:w="1426" w:type="dxa"/>
          </w:tcPr>
          <w:p w14:paraId="27FA447C" w14:textId="0A63E0F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080900B04</w:t>
            </w:r>
          </w:p>
        </w:tc>
        <w:tc>
          <w:tcPr>
            <w:tcW w:w="678" w:type="dxa"/>
          </w:tcPr>
          <w:p w14:paraId="47220D9B" w14:textId="3A9E64A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0070D4DF" w14:textId="10828EB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0E35D6E" w14:textId="77777777" w:rsidTr="004316FB">
        <w:trPr>
          <w:trHeight w:val="284"/>
        </w:trPr>
        <w:tc>
          <w:tcPr>
            <w:tcW w:w="714" w:type="dxa"/>
            <w:hideMark/>
          </w:tcPr>
          <w:p w14:paraId="3290BA99" w14:textId="3535720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hideMark/>
          </w:tcPr>
          <w:p w14:paraId="75534915" w14:textId="469831D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一流科研与高水平期刊论文写作方法</w:t>
            </w:r>
          </w:p>
        </w:tc>
        <w:tc>
          <w:tcPr>
            <w:tcW w:w="1426" w:type="dxa"/>
            <w:hideMark/>
          </w:tcPr>
          <w:p w14:paraId="1727B21A" w14:textId="26966A6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080900B06</w:t>
            </w:r>
          </w:p>
        </w:tc>
        <w:tc>
          <w:tcPr>
            <w:tcW w:w="678" w:type="dxa"/>
            <w:hideMark/>
          </w:tcPr>
          <w:p w14:paraId="68E85281" w14:textId="2B347B4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hideMark/>
          </w:tcPr>
          <w:p w14:paraId="33B20E82" w14:textId="0C908A9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041AB0CC" w14:textId="77777777" w:rsidTr="004316FB">
        <w:trPr>
          <w:trHeight w:val="284"/>
        </w:trPr>
        <w:tc>
          <w:tcPr>
            <w:tcW w:w="714" w:type="dxa"/>
            <w:hideMark/>
          </w:tcPr>
          <w:p w14:paraId="3D841463" w14:textId="1EC51D2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hideMark/>
          </w:tcPr>
          <w:p w14:paraId="0F0EE220" w14:textId="67C1116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电子信息前沿（上）</w:t>
            </w:r>
          </w:p>
        </w:tc>
        <w:tc>
          <w:tcPr>
            <w:tcW w:w="1426" w:type="dxa"/>
            <w:hideMark/>
          </w:tcPr>
          <w:p w14:paraId="49059607" w14:textId="2F8E125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080900B11</w:t>
            </w:r>
          </w:p>
        </w:tc>
        <w:tc>
          <w:tcPr>
            <w:tcW w:w="678" w:type="dxa"/>
            <w:hideMark/>
          </w:tcPr>
          <w:p w14:paraId="7659716B" w14:textId="732FFE8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hideMark/>
          </w:tcPr>
          <w:p w14:paraId="6060FEC5" w14:textId="4A29F11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C2BC6E2" w14:textId="77777777" w:rsidTr="004316FB">
        <w:trPr>
          <w:trHeight w:val="284"/>
        </w:trPr>
        <w:tc>
          <w:tcPr>
            <w:tcW w:w="714" w:type="dxa"/>
            <w:hideMark/>
          </w:tcPr>
          <w:p w14:paraId="0EFD44CD" w14:textId="48012CB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hideMark/>
          </w:tcPr>
          <w:p w14:paraId="254512EA" w14:textId="30F2CE0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电子信息前沿（下）</w:t>
            </w:r>
          </w:p>
        </w:tc>
        <w:tc>
          <w:tcPr>
            <w:tcW w:w="1426" w:type="dxa"/>
            <w:hideMark/>
          </w:tcPr>
          <w:p w14:paraId="65F35573" w14:textId="521404E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080900B12</w:t>
            </w:r>
          </w:p>
        </w:tc>
        <w:tc>
          <w:tcPr>
            <w:tcW w:w="678" w:type="dxa"/>
            <w:hideMark/>
          </w:tcPr>
          <w:p w14:paraId="432210B1" w14:textId="500A595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hideMark/>
          </w:tcPr>
          <w:p w14:paraId="0CE73011" w14:textId="1B79D4F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4BB28F6F" w14:textId="77777777" w:rsidTr="004316FB">
        <w:trPr>
          <w:trHeight w:val="284"/>
        </w:trPr>
        <w:tc>
          <w:tcPr>
            <w:tcW w:w="714" w:type="dxa"/>
            <w:hideMark/>
          </w:tcPr>
          <w:p w14:paraId="5679833F" w14:textId="3989367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hideMark/>
          </w:tcPr>
          <w:p w14:paraId="0EACFC1B" w14:textId="3275A74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工程伦理</w:t>
            </w:r>
          </w:p>
        </w:tc>
        <w:tc>
          <w:tcPr>
            <w:tcW w:w="1426" w:type="dxa"/>
            <w:hideMark/>
          </w:tcPr>
          <w:p w14:paraId="1D5040B9" w14:textId="0AA9C73E" w:rsidR="001D2D6F" w:rsidRPr="003157DA" w:rsidRDefault="00D62E0D"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08520801</w:t>
            </w:r>
          </w:p>
        </w:tc>
        <w:tc>
          <w:tcPr>
            <w:tcW w:w="678" w:type="dxa"/>
            <w:hideMark/>
          </w:tcPr>
          <w:p w14:paraId="2ACFB36E" w14:textId="56D27A0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D233B9A" w14:textId="639F976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27401332" w14:textId="77777777" w:rsidTr="004316FB">
        <w:trPr>
          <w:trHeight w:val="284"/>
        </w:trPr>
        <w:tc>
          <w:tcPr>
            <w:tcW w:w="714" w:type="dxa"/>
            <w:hideMark/>
          </w:tcPr>
          <w:p w14:paraId="1C358558" w14:textId="0C8EAEA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B</w:t>
            </w:r>
          </w:p>
        </w:tc>
        <w:tc>
          <w:tcPr>
            <w:tcW w:w="3823" w:type="dxa"/>
            <w:hideMark/>
          </w:tcPr>
          <w:p w14:paraId="4C4949A6" w14:textId="3C858FF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电子信息行业生涯探索与求职能力提升</w:t>
            </w:r>
          </w:p>
        </w:tc>
        <w:tc>
          <w:tcPr>
            <w:tcW w:w="1426" w:type="dxa"/>
            <w:hideMark/>
          </w:tcPr>
          <w:p w14:paraId="329B467D" w14:textId="40622E3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080900B16</w:t>
            </w:r>
          </w:p>
        </w:tc>
        <w:tc>
          <w:tcPr>
            <w:tcW w:w="678" w:type="dxa"/>
            <w:hideMark/>
          </w:tcPr>
          <w:p w14:paraId="09EBF371" w14:textId="1A66C6F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hideMark/>
          </w:tcPr>
          <w:p w14:paraId="3BE6FB36"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746DC94E" w14:textId="77777777" w:rsidTr="004316FB">
        <w:trPr>
          <w:trHeight w:val="284"/>
        </w:trPr>
        <w:tc>
          <w:tcPr>
            <w:tcW w:w="714" w:type="dxa"/>
          </w:tcPr>
          <w:p w14:paraId="20BE95CF" w14:textId="77B2F2F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C</w:t>
            </w:r>
          </w:p>
        </w:tc>
        <w:tc>
          <w:tcPr>
            <w:tcW w:w="3823" w:type="dxa"/>
          </w:tcPr>
          <w:p w14:paraId="4A85E7C3" w14:textId="2720289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自适应信号处理</w:t>
            </w:r>
          </w:p>
        </w:tc>
        <w:tc>
          <w:tcPr>
            <w:tcW w:w="1426" w:type="dxa"/>
          </w:tcPr>
          <w:p w14:paraId="0E18FB36" w14:textId="17C2766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081002C04</w:t>
            </w:r>
          </w:p>
        </w:tc>
        <w:tc>
          <w:tcPr>
            <w:tcW w:w="678" w:type="dxa"/>
          </w:tcPr>
          <w:p w14:paraId="6F69F226" w14:textId="1A4470A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tcPr>
          <w:p w14:paraId="4E7B8A19" w14:textId="4EA2BBD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AE56856" w14:textId="77777777" w:rsidTr="004316FB">
        <w:trPr>
          <w:trHeight w:val="284"/>
        </w:trPr>
        <w:tc>
          <w:tcPr>
            <w:tcW w:w="714" w:type="dxa"/>
            <w:hideMark/>
          </w:tcPr>
          <w:p w14:paraId="602D3111" w14:textId="6E2111B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C</w:t>
            </w:r>
          </w:p>
        </w:tc>
        <w:tc>
          <w:tcPr>
            <w:tcW w:w="3823" w:type="dxa"/>
            <w:hideMark/>
          </w:tcPr>
          <w:p w14:paraId="40C03317" w14:textId="3396DA4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信号处理中的数学方法</w:t>
            </w:r>
          </w:p>
        </w:tc>
        <w:tc>
          <w:tcPr>
            <w:tcW w:w="1426" w:type="dxa"/>
            <w:hideMark/>
          </w:tcPr>
          <w:p w14:paraId="2874D1FF" w14:textId="5C0D71F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081002C05</w:t>
            </w:r>
          </w:p>
        </w:tc>
        <w:tc>
          <w:tcPr>
            <w:tcW w:w="678" w:type="dxa"/>
            <w:hideMark/>
          </w:tcPr>
          <w:p w14:paraId="24A8F8E8" w14:textId="1667DC1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0161AAE3" w14:textId="1FC46C0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48FA7B9" w14:textId="77777777" w:rsidTr="004316FB">
        <w:trPr>
          <w:trHeight w:val="284"/>
        </w:trPr>
        <w:tc>
          <w:tcPr>
            <w:tcW w:w="714" w:type="dxa"/>
            <w:hideMark/>
          </w:tcPr>
          <w:p w14:paraId="6DE0629D" w14:textId="770481C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lastRenderedPageBreak/>
              <w:t>C</w:t>
            </w:r>
          </w:p>
        </w:tc>
        <w:tc>
          <w:tcPr>
            <w:tcW w:w="3823" w:type="dxa"/>
            <w:hideMark/>
          </w:tcPr>
          <w:p w14:paraId="54340F4B" w14:textId="6470906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现代数字信号处理</w:t>
            </w:r>
          </w:p>
        </w:tc>
        <w:tc>
          <w:tcPr>
            <w:tcW w:w="1426" w:type="dxa"/>
            <w:hideMark/>
          </w:tcPr>
          <w:p w14:paraId="6C3B81D7" w14:textId="24567F2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081002C06</w:t>
            </w:r>
          </w:p>
        </w:tc>
        <w:tc>
          <w:tcPr>
            <w:tcW w:w="678" w:type="dxa"/>
            <w:hideMark/>
          </w:tcPr>
          <w:p w14:paraId="41F10DE4" w14:textId="39890BA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hideMark/>
          </w:tcPr>
          <w:p w14:paraId="57AEB62C" w14:textId="2699075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E2E0382" w14:textId="77777777" w:rsidTr="004316FB">
        <w:trPr>
          <w:trHeight w:val="284"/>
        </w:trPr>
        <w:tc>
          <w:tcPr>
            <w:tcW w:w="714" w:type="dxa"/>
            <w:hideMark/>
          </w:tcPr>
          <w:p w14:paraId="76225A11" w14:textId="6E71D68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C</w:t>
            </w:r>
          </w:p>
        </w:tc>
        <w:tc>
          <w:tcPr>
            <w:tcW w:w="3823" w:type="dxa"/>
            <w:hideMark/>
          </w:tcPr>
          <w:p w14:paraId="1EE633AA" w14:textId="4357984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数字通信</w:t>
            </w:r>
          </w:p>
        </w:tc>
        <w:tc>
          <w:tcPr>
            <w:tcW w:w="1426" w:type="dxa"/>
            <w:hideMark/>
          </w:tcPr>
          <w:p w14:paraId="0058D368" w14:textId="431C9FE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081001C02</w:t>
            </w:r>
          </w:p>
        </w:tc>
        <w:tc>
          <w:tcPr>
            <w:tcW w:w="678" w:type="dxa"/>
            <w:hideMark/>
          </w:tcPr>
          <w:p w14:paraId="6AB2FDAB" w14:textId="61F235E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6FBA6E7F" w14:textId="44A1DE3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4F08C34A" w14:textId="77777777" w:rsidTr="004316FB">
        <w:trPr>
          <w:trHeight w:val="284"/>
        </w:trPr>
        <w:tc>
          <w:tcPr>
            <w:tcW w:w="714" w:type="dxa"/>
            <w:hideMark/>
          </w:tcPr>
          <w:p w14:paraId="2649785B" w14:textId="354C4FC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B9B04A3" w14:textId="6CB3EB6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成像原理与图像工程</w:t>
            </w:r>
          </w:p>
        </w:tc>
        <w:tc>
          <w:tcPr>
            <w:tcW w:w="1426" w:type="dxa"/>
            <w:hideMark/>
          </w:tcPr>
          <w:p w14:paraId="350DC94B" w14:textId="3C8B07C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080902C08</w:t>
            </w:r>
          </w:p>
        </w:tc>
        <w:tc>
          <w:tcPr>
            <w:tcW w:w="678" w:type="dxa"/>
            <w:hideMark/>
          </w:tcPr>
          <w:p w14:paraId="6CF00142" w14:textId="21B3684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4E6D37F6" w14:textId="47126B0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47E8282" w14:textId="77777777" w:rsidTr="004316FB">
        <w:trPr>
          <w:trHeight w:val="284"/>
        </w:trPr>
        <w:tc>
          <w:tcPr>
            <w:tcW w:w="714" w:type="dxa"/>
            <w:hideMark/>
          </w:tcPr>
          <w:p w14:paraId="1E38CF71" w14:textId="17CFA4BD"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047AE890" w14:textId="6B9CAF8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数据通信</w:t>
            </w:r>
          </w:p>
        </w:tc>
        <w:tc>
          <w:tcPr>
            <w:tcW w:w="1426" w:type="dxa"/>
            <w:hideMark/>
          </w:tcPr>
          <w:p w14:paraId="7A388CDD" w14:textId="7AA553F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081001D02</w:t>
            </w:r>
          </w:p>
        </w:tc>
        <w:tc>
          <w:tcPr>
            <w:tcW w:w="678" w:type="dxa"/>
            <w:hideMark/>
          </w:tcPr>
          <w:p w14:paraId="6680EF19" w14:textId="26C4CD9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7B6172D0" w14:textId="60CCCF8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5AA8694" w14:textId="77777777" w:rsidTr="004316FB">
        <w:trPr>
          <w:trHeight w:val="284"/>
        </w:trPr>
        <w:tc>
          <w:tcPr>
            <w:tcW w:w="714" w:type="dxa"/>
            <w:hideMark/>
          </w:tcPr>
          <w:p w14:paraId="64619342" w14:textId="6FD8D79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0E5B499C" w14:textId="231EB6C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计算机视觉</w:t>
            </w:r>
          </w:p>
        </w:tc>
        <w:tc>
          <w:tcPr>
            <w:tcW w:w="1426" w:type="dxa"/>
            <w:hideMark/>
          </w:tcPr>
          <w:p w14:paraId="5F239819" w14:textId="38BD3AC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080902D02</w:t>
            </w:r>
          </w:p>
        </w:tc>
        <w:tc>
          <w:tcPr>
            <w:tcW w:w="678" w:type="dxa"/>
            <w:hideMark/>
          </w:tcPr>
          <w:p w14:paraId="738EDA49" w14:textId="6A6CFEF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4A590F3D" w14:textId="64FD7C3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31A03DBB" w14:textId="77777777" w:rsidTr="004316FB">
        <w:trPr>
          <w:trHeight w:val="284"/>
        </w:trPr>
        <w:tc>
          <w:tcPr>
            <w:tcW w:w="714" w:type="dxa"/>
            <w:hideMark/>
          </w:tcPr>
          <w:p w14:paraId="09F9B96E" w14:textId="0F941C1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C4B6662" w14:textId="4EA91C9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信号检测与估计</w:t>
            </w:r>
          </w:p>
        </w:tc>
        <w:tc>
          <w:tcPr>
            <w:tcW w:w="1426" w:type="dxa"/>
            <w:hideMark/>
          </w:tcPr>
          <w:p w14:paraId="03A3AB00" w14:textId="4BCAD1D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081002D01</w:t>
            </w:r>
          </w:p>
        </w:tc>
        <w:tc>
          <w:tcPr>
            <w:tcW w:w="678" w:type="dxa"/>
            <w:hideMark/>
          </w:tcPr>
          <w:p w14:paraId="38E3D9F8" w14:textId="649F517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182DD710" w14:textId="1393DEE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8E92736" w14:textId="77777777" w:rsidTr="004316FB">
        <w:trPr>
          <w:trHeight w:val="284"/>
        </w:trPr>
        <w:tc>
          <w:tcPr>
            <w:tcW w:w="714" w:type="dxa"/>
            <w:hideMark/>
          </w:tcPr>
          <w:p w14:paraId="6B6CFC42" w14:textId="13FCD32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F165B33" w14:textId="51772F2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软件工程实践</w:t>
            </w:r>
          </w:p>
        </w:tc>
        <w:tc>
          <w:tcPr>
            <w:tcW w:w="1426" w:type="dxa"/>
            <w:hideMark/>
          </w:tcPr>
          <w:p w14:paraId="27B58AAC" w14:textId="1E398C9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081002D02</w:t>
            </w:r>
          </w:p>
        </w:tc>
        <w:tc>
          <w:tcPr>
            <w:tcW w:w="678" w:type="dxa"/>
            <w:hideMark/>
          </w:tcPr>
          <w:p w14:paraId="7A95A579" w14:textId="559AC12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9FA0D9D" w14:textId="470A28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56A2A9D" w14:textId="77777777" w:rsidTr="004316FB">
        <w:trPr>
          <w:trHeight w:val="284"/>
        </w:trPr>
        <w:tc>
          <w:tcPr>
            <w:tcW w:w="714" w:type="dxa"/>
            <w:hideMark/>
          </w:tcPr>
          <w:p w14:paraId="53922107" w14:textId="23B0283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2809DE4A" w14:textId="5AD5230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目标检测与空时无线通信</w:t>
            </w:r>
          </w:p>
        </w:tc>
        <w:tc>
          <w:tcPr>
            <w:tcW w:w="1426" w:type="dxa"/>
            <w:hideMark/>
          </w:tcPr>
          <w:p w14:paraId="1DA18112" w14:textId="6129AE0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081002D10</w:t>
            </w:r>
          </w:p>
        </w:tc>
        <w:tc>
          <w:tcPr>
            <w:tcW w:w="678" w:type="dxa"/>
            <w:hideMark/>
          </w:tcPr>
          <w:p w14:paraId="57E14E41" w14:textId="4E847C3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983EEB9" w14:textId="6F49151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A7A3286" w14:textId="77777777" w:rsidTr="004316FB">
        <w:trPr>
          <w:trHeight w:val="284"/>
        </w:trPr>
        <w:tc>
          <w:tcPr>
            <w:tcW w:w="714" w:type="dxa"/>
            <w:hideMark/>
          </w:tcPr>
          <w:p w14:paraId="64F1A92B" w14:textId="5856098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25F3B22F" w14:textId="4F80645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计算摄像学</w:t>
            </w:r>
          </w:p>
        </w:tc>
        <w:tc>
          <w:tcPr>
            <w:tcW w:w="1426" w:type="dxa"/>
            <w:hideMark/>
          </w:tcPr>
          <w:p w14:paraId="11078D91" w14:textId="49901F1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081002D11</w:t>
            </w:r>
          </w:p>
        </w:tc>
        <w:tc>
          <w:tcPr>
            <w:tcW w:w="678" w:type="dxa"/>
            <w:hideMark/>
          </w:tcPr>
          <w:p w14:paraId="69CEBB01" w14:textId="436AE83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2</w:t>
            </w:r>
          </w:p>
        </w:tc>
        <w:tc>
          <w:tcPr>
            <w:tcW w:w="1661" w:type="dxa"/>
            <w:hideMark/>
          </w:tcPr>
          <w:p w14:paraId="3AE91292" w14:textId="3045B6F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3C3AC60" w14:textId="77777777" w:rsidTr="004316FB">
        <w:trPr>
          <w:trHeight w:val="284"/>
        </w:trPr>
        <w:tc>
          <w:tcPr>
            <w:tcW w:w="714" w:type="dxa"/>
            <w:hideMark/>
          </w:tcPr>
          <w:p w14:paraId="5CF0FD18" w14:textId="3132AB8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242A6753" w14:textId="25B5642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计算方法</w:t>
            </w:r>
          </w:p>
        </w:tc>
        <w:tc>
          <w:tcPr>
            <w:tcW w:w="1426" w:type="dxa"/>
            <w:hideMark/>
          </w:tcPr>
          <w:p w14:paraId="09CA9A52" w14:textId="6D23EA5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081002D12</w:t>
            </w:r>
          </w:p>
        </w:tc>
        <w:tc>
          <w:tcPr>
            <w:tcW w:w="678" w:type="dxa"/>
            <w:hideMark/>
          </w:tcPr>
          <w:p w14:paraId="3C8EF3FC" w14:textId="11A88C2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hideMark/>
          </w:tcPr>
          <w:p w14:paraId="5332ED3A" w14:textId="743E3F3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07512B75" w14:textId="77777777" w:rsidTr="004316FB">
        <w:trPr>
          <w:trHeight w:val="284"/>
        </w:trPr>
        <w:tc>
          <w:tcPr>
            <w:tcW w:w="714" w:type="dxa"/>
            <w:hideMark/>
          </w:tcPr>
          <w:p w14:paraId="64B8C4B3" w14:textId="3F84DEAC"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F5F0176" w14:textId="4F4A369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高速数字电路设计</w:t>
            </w:r>
          </w:p>
        </w:tc>
        <w:tc>
          <w:tcPr>
            <w:tcW w:w="1426" w:type="dxa"/>
            <w:hideMark/>
          </w:tcPr>
          <w:p w14:paraId="1AC7DE11" w14:textId="27848AC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083100D03</w:t>
            </w:r>
          </w:p>
        </w:tc>
        <w:tc>
          <w:tcPr>
            <w:tcW w:w="678" w:type="dxa"/>
            <w:hideMark/>
          </w:tcPr>
          <w:p w14:paraId="009EEF9F" w14:textId="0D86DA7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hideMark/>
          </w:tcPr>
          <w:p w14:paraId="6C5B5823" w14:textId="6031976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994BD28" w14:textId="77777777" w:rsidTr="004316FB">
        <w:trPr>
          <w:trHeight w:val="284"/>
        </w:trPr>
        <w:tc>
          <w:tcPr>
            <w:tcW w:w="714" w:type="dxa"/>
            <w:hideMark/>
          </w:tcPr>
          <w:p w14:paraId="4FFCE65E" w14:textId="1108F6D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341E8D33" w14:textId="0D9E542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矩阵计算与应用</w:t>
            </w:r>
          </w:p>
        </w:tc>
        <w:tc>
          <w:tcPr>
            <w:tcW w:w="1426" w:type="dxa"/>
            <w:hideMark/>
          </w:tcPr>
          <w:p w14:paraId="131BAA55" w14:textId="6250BCF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080903D42</w:t>
            </w:r>
          </w:p>
        </w:tc>
        <w:tc>
          <w:tcPr>
            <w:tcW w:w="678" w:type="dxa"/>
            <w:hideMark/>
          </w:tcPr>
          <w:p w14:paraId="27623953" w14:textId="0AE3475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E3DF2B3" w14:textId="2BEFE67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7E7838AA" w14:textId="77777777" w:rsidTr="004316FB">
        <w:trPr>
          <w:trHeight w:val="284"/>
        </w:trPr>
        <w:tc>
          <w:tcPr>
            <w:tcW w:w="714" w:type="dxa"/>
            <w:hideMark/>
          </w:tcPr>
          <w:p w14:paraId="4A297262" w14:textId="4C5E122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3316050D" w14:textId="71C2346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微弱信号检测</w:t>
            </w:r>
          </w:p>
        </w:tc>
        <w:tc>
          <w:tcPr>
            <w:tcW w:w="1426" w:type="dxa"/>
            <w:hideMark/>
          </w:tcPr>
          <w:p w14:paraId="6ECC8954" w14:textId="598D724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081002D13</w:t>
            </w:r>
          </w:p>
        </w:tc>
        <w:tc>
          <w:tcPr>
            <w:tcW w:w="678" w:type="dxa"/>
            <w:hideMark/>
          </w:tcPr>
          <w:p w14:paraId="37BD51E7" w14:textId="186B6B8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4FBE474" w14:textId="151DBB2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0E184507" w14:textId="77777777" w:rsidTr="004316FB">
        <w:trPr>
          <w:trHeight w:val="284"/>
        </w:trPr>
        <w:tc>
          <w:tcPr>
            <w:tcW w:w="714" w:type="dxa"/>
            <w:hideMark/>
          </w:tcPr>
          <w:p w14:paraId="6522BBC8" w14:textId="6B2B146D"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008AC266" w14:textId="2E7B1A0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集成电路工艺、器件及表征</w:t>
            </w:r>
          </w:p>
        </w:tc>
        <w:tc>
          <w:tcPr>
            <w:tcW w:w="1426" w:type="dxa"/>
            <w:hideMark/>
          </w:tcPr>
          <w:p w14:paraId="66507541" w14:textId="622C367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080903C12</w:t>
            </w:r>
          </w:p>
        </w:tc>
        <w:tc>
          <w:tcPr>
            <w:tcW w:w="678" w:type="dxa"/>
            <w:hideMark/>
          </w:tcPr>
          <w:p w14:paraId="37AF3347" w14:textId="16397F9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574F08FA" w14:textId="0D38163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8AD2421" w14:textId="77777777" w:rsidTr="004316FB">
        <w:trPr>
          <w:trHeight w:val="284"/>
        </w:trPr>
        <w:tc>
          <w:tcPr>
            <w:tcW w:w="714" w:type="dxa"/>
            <w:hideMark/>
          </w:tcPr>
          <w:p w14:paraId="541CC7BA" w14:textId="3B5DAB8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F270E86" w14:textId="1F9D4F2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电子器件进展</w:t>
            </w:r>
          </w:p>
        </w:tc>
        <w:tc>
          <w:tcPr>
            <w:tcW w:w="1426" w:type="dxa"/>
            <w:hideMark/>
          </w:tcPr>
          <w:p w14:paraId="4865105B" w14:textId="1D67976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080903D37</w:t>
            </w:r>
          </w:p>
        </w:tc>
        <w:tc>
          <w:tcPr>
            <w:tcW w:w="678" w:type="dxa"/>
            <w:hideMark/>
          </w:tcPr>
          <w:p w14:paraId="68315FA1" w14:textId="75FD581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492E84E5" w14:textId="1088BBB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E9C9A87" w14:textId="77777777" w:rsidTr="004316FB">
        <w:trPr>
          <w:trHeight w:val="284"/>
        </w:trPr>
        <w:tc>
          <w:tcPr>
            <w:tcW w:w="714" w:type="dxa"/>
            <w:hideMark/>
          </w:tcPr>
          <w:p w14:paraId="454FBEC9" w14:textId="7E789D3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F56F2B9" w14:textId="226E28B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高等半导体物理</w:t>
            </w:r>
          </w:p>
        </w:tc>
        <w:tc>
          <w:tcPr>
            <w:tcW w:w="1426" w:type="dxa"/>
            <w:hideMark/>
          </w:tcPr>
          <w:p w14:paraId="65AA648B" w14:textId="0B11B4C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080903C13</w:t>
            </w:r>
          </w:p>
        </w:tc>
        <w:tc>
          <w:tcPr>
            <w:tcW w:w="678" w:type="dxa"/>
            <w:hideMark/>
          </w:tcPr>
          <w:p w14:paraId="54E01152" w14:textId="5B49D80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3305550D" w14:textId="583A6D3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36133F3" w14:textId="77777777" w:rsidTr="004316FB">
        <w:trPr>
          <w:trHeight w:val="284"/>
        </w:trPr>
        <w:tc>
          <w:tcPr>
            <w:tcW w:w="714" w:type="dxa"/>
            <w:hideMark/>
          </w:tcPr>
          <w:p w14:paraId="08E11FD6" w14:textId="59B03A3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3F8F12B5" w14:textId="365C480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电磁波理论与技术（上）</w:t>
            </w:r>
          </w:p>
        </w:tc>
        <w:tc>
          <w:tcPr>
            <w:tcW w:w="1426" w:type="dxa"/>
            <w:hideMark/>
          </w:tcPr>
          <w:p w14:paraId="6ECD8BE8" w14:textId="120C16F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070208C01</w:t>
            </w:r>
          </w:p>
        </w:tc>
        <w:tc>
          <w:tcPr>
            <w:tcW w:w="678" w:type="dxa"/>
            <w:hideMark/>
          </w:tcPr>
          <w:p w14:paraId="5E7D4189" w14:textId="7E3ADCA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06480129" w14:textId="54CC80F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77F2B96" w14:textId="77777777" w:rsidTr="004316FB">
        <w:trPr>
          <w:trHeight w:val="284"/>
        </w:trPr>
        <w:tc>
          <w:tcPr>
            <w:tcW w:w="714" w:type="dxa"/>
            <w:hideMark/>
          </w:tcPr>
          <w:p w14:paraId="1312B1A5" w14:textId="1EFA170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F35BB8A" w14:textId="44F2B98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微波测量（实验）</w:t>
            </w:r>
          </w:p>
        </w:tc>
        <w:tc>
          <w:tcPr>
            <w:tcW w:w="1426" w:type="dxa"/>
            <w:hideMark/>
          </w:tcPr>
          <w:p w14:paraId="5B688A9A" w14:textId="184AC84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070208C02</w:t>
            </w:r>
          </w:p>
        </w:tc>
        <w:tc>
          <w:tcPr>
            <w:tcW w:w="678" w:type="dxa"/>
            <w:hideMark/>
          </w:tcPr>
          <w:p w14:paraId="549A1E3F" w14:textId="64EFC46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37872ABB" w14:textId="0AA2E72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22A88D1" w14:textId="77777777" w:rsidTr="004316FB">
        <w:trPr>
          <w:trHeight w:val="284"/>
        </w:trPr>
        <w:tc>
          <w:tcPr>
            <w:tcW w:w="714" w:type="dxa"/>
            <w:hideMark/>
          </w:tcPr>
          <w:p w14:paraId="44B809A9" w14:textId="16CB7AD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3576F03" w14:textId="713E8CB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电磁波理论与技术（下）</w:t>
            </w:r>
          </w:p>
        </w:tc>
        <w:tc>
          <w:tcPr>
            <w:tcW w:w="1426" w:type="dxa"/>
            <w:hideMark/>
          </w:tcPr>
          <w:p w14:paraId="2C4A9F08" w14:textId="2D80193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070208C03</w:t>
            </w:r>
          </w:p>
        </w:tc>
        <w:tc>
          <w:tcPr>
            <w:tcW w:w="678" w:type="dxa"/>
            <w:hideMark/>
          </w:tcPr>
          <w:p w14:paraId="45C3C0AF" w14:textId="029C504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01C3DE0F" w14:textId="6B71B96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31D26C77" w14:textId="77777777" w:rsidTr="004316FB">
        <w:trPr>
          <w:trHeight w:val="284"/>
        </w:trPr>
        <w:tc>
          <w:tcPr>
            <w:tcW w:w="714" w:type="dxa"/>
            <w:hideMark/>
          </w:tcPr>
          <w:p w14:paraId="44CF8994" w14:textId="7BC2AD6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8DDC077" w14:textId="05715F1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现代电子工程进展</w:t>
            </w:r>
          </w:p>
        </w:tc>
        <w:tc>
          <w:tcPr>
            <w:tcW w:w="1426" w:type="dxa"/>
            <w:hideMark/>
          </w:tcPr>
          <w:p w14:paraId="1E2D7CEF" w14:textId="146B7F0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070208C13</w:t>
            </w:r>
          </w:p>
        </w:tc>
        <w:tc>
          <w:tcPr>
            <w:tcW w:w="678" w:type="dxa"/>
            <w:hideMark/>
          </w:tcPr>
          <w:p w14:paraId="521E9F49" w14:textId="4C9A437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7BD191C7" w14:textId="693D1D5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BC90711" w14:textId="77777777" w:rsidTr="004316FB">
        <w:trPr>
          <w:trHeight w:val="284"/>
        </w:trPr>
        <w:tc>
          <w:tcPr>
            <w:tcW w:w="714" w:type="dxa"/>
            <w:hideMark/>
          </w:tcPr>
          <w:p w14:paraId="7097DDBB" w14:textId="4838B09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0D223A3C" w14:textId="1063EA6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超导电子学</w:t>
            </w:r>
          </w:p>
        </w:tc>
        <w:tc>
          <w:tcPr>
            <w:tcW w:w="1426" w:type="dxa"/>
            <w:hideMark/>
          </w:tcPr>
          <w:p w14:paraId="7520C777" w14:textId="43167AC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070208D01</w:t>
            </w:r>
          </w:p>
        </w:tc>
        <w:tc>
          <w:tcPr>
            <w:tcW w:w="678" w:type="dxa"/>
            <w:hideMark/>
          </w:tcPr>
          <w:p w14:paraId="05911EDD" w14:textId="4746248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hideMark/>
          </w:tcPr>
          <w:p w14:paraId="2B59B6DD" w14:textId="63A6F71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FCB1211" w14:textId="77777777" w:rsidTr="004316FB">
        <w:trPr>
          <w:trHeight w:val="284"/>
        </w:trPr>
        <w:tc>
          <w:tcPr>
            <w:tcW w:w="714" w:type="dxa"/>
            <w:hideMark/>
          </w:tcPr>
          <w:p w14:paraId="5A20D54A" w14:textId="7EB627C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38A367FA" w14:textId="3C7FDCF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人工电磁材料</w:t>
            </w:r>
          </w:p>
        </w:tc>
        <w:tc>
          <w:tcPr>
            <w:tcW w:w="1426" w:type="dxa"/>
            <w:hideMark/>
          </w:tcPr>
          <w:p w14:paraId="6FD8B177" w14:textId="14FC49A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070208D04</w:t>
            </w:r>
          </w:p>
        </w:tc>
        <w:tc>
          <w:tcPr>
            <w:tcW w:w="678" w:type="dxa"/>
            <w:hideMark/>
          </w:tcPr>
          <w:p w14:paraId="671D25A7" w14:textId="28989FF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643A6895" w14:textId="66F999E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73BC0775" w14:textId="77777777" w:rsidTr="004316FB">
        <w:trPr>
          <w:trHeight w:val="284"/>
        </w:trPr>
        <w:tc>
          <w:tcPr>
            <w:tcW w:w="714" w:type="dxa"/>
            <w:hideMark/>
          </w:tcPr>
          <w:p w14:paraId="1C80EC45" w14:textId="2F3959A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8F4E198" w14:textId="4D3F4C0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薄膜结构与技术</w:t>
            </w:r>
          </w:p>
        </w:tc>
        <w:tc>
          <w:tcPr>
            <w:tcW w:w="1426" w:type="dxa"/>
            <w:hideMark/>
          </w:tcPr>
          <w:p w14:paraId="057F457C" w14:textId="27C4245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070208D05</w:t>
            </w:r>
          </w:p>
        </w:tc>
        <w:tc>
          <w:tcPr>
            <w:tcW w:w="678" w:type="dxa"/>
            <w:hideMark/>
          </w:tcPr>
          <w:p w14:paraId="7E996189" w14:textId="25E7088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D3FCD83" w14:textId="13DB003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7383EE38" w14:textId="77777777" w:rsidTr="004316FB">
        <w:trPr>
          <w:trHeight w:val="284"/>
        </w:trPr>
        <w:tc>
          <w:tcPr>
            <w:tcW w:w="714" w:type="dxa"/>
            <w:hideMark/>
          </w:tcPr>
          <w:p w14:paraId="0F7710CA" w14:textId="77DFC3A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5CBBD78" w14:textId="577BACB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材料的高频物性及其宏观电磁理论</w:t>
            </w:r>
          </w:p>
        </w:tc>
        <w:tc>
          <w:tcPr>
            <w:tcW w:w="1426" w:type="dxa"/>
            <w:hideMark/>
          </w:tcPr>
          <w:p w14:paraId="54308540" w14:textId="6218A8B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070208D12</w:t>
            </w:r>
          </w:p>
        </w:tc>
        <w:tc>
          <w:tcPr>
            <w:tcW w:w="678" w:type="dxa"/>
            <w:hideMark/>
          </w:tcPr>
          <w:p w14:paraId="6474CE3A" w14:textId="76AA30E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0186913" w14:textId="41A7893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C0BC26A" w14:textId="77777777" w:rsidTr="004316FB">
        <w:trPr>
          <w:trHeight w:val="284"/>
        </w:trPr>
        <w:tc>
          <w:tcPr>
            <w:tcW w:w="714" w:type="dxa"/>
            <w:hideMark/>
          </w:tcPr>
          <w:p w14:paraId="2756BEF9" w14:textId="63684F2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5E92E33" w14:textId="30FF5A2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现代微加工技术</w:t>
            </w:r>
          </w:p>
        </w:tc>
        <w:tc>
          <w:tcPr>
            <w:tcW w:w="1426" w:type="dxa"/>
            <w:hideMark/>
          </w:tcPr>
          <w:p w14:paraId="1D9E28E8" w14:textId="55E6AF7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070208D13</w:t>
            </w:r>
          </w:p>
        </w:tc>
        <w:tc>
          <w:tcPr>
            <w:tcW w:w="678" w:type="dxa"/>
            <w:hideMark/>
          </w:tcPr>
          <w:p w14:paraId="5793FF9B" w14:textId="313CDFE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63C1C768" w14:textId="2F44A70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9A281FD" w14:textId="77777777" w:rsidTr="004316FB">
        <w:trPr>
          <w:trHeight w:val="284"/>
        </w:trPr>
        <w:tc>
          <w:tcPr>
            <w:tcW w:w="714" w:type="dxa"/>
            <w:hideMark/>
          </w:tcPr>
          <w:p w14:paraId="0A2E29FD" w14:textId="54082BDD"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280D7B58" w14:textId="676F594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医学物理</w:t>
            </w:r>
          </w:p>
        </w:tc>
        <w:tc>
          <w:tcPr>
            <w:tcW w:w="1426" w:type="dxa"/>
            <w:hideMark/>
          </w:tcPr>
          <w:p w14:paraId="2841ADCC" w14:textId="25CF5FE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080902D08</w:t>
            </w:r>
          </w:p>
        </w:tc>
        <w:tc>
          <w:tcPr>
            <w:tcW w:w="678" w:type="dxa"/>
            <w:hideMark/>
          </w:tcPr>
          <w:p w14:paraId="7AB521E1" w14:textId="1D7D172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11E1AC7A" w14:textId="0364909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5E089052" w14:textId="77777777" w:rsidTr="004316FB">
        <w:trPr>
          <w:trHeight w:val="284"/>
        </w:trPr>
        <w:tc>
          <w:tcPr>
            <w:tcW w:w="714" w:type="dxa"/>
            <w:hideMark/>
          </w:tcPr>
          <w:p w14:paraId="0A618D32" w14:textId="7E7DD16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5B72792D" w14:textId="45D1473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自旋电子学概论</w:t>
            </w:r>
          </w:p>
        </w:tc>
        <w:tc>
          <w:tcPr>
            <w:tcW w:w="1426" w:type="dxa"/>
            <w:hideMark/>
          </w:tcPr>
          <w:p w14:paraId="519F8E29" w14:textId="41CC941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080903D19</w:t>
            </w:r>
          </w:p>
        </w:tc>
        <w:tc>
          <w:tcPr>
            <w:tcW w:w="678" w:type="dxa"/>
            <w:hideMark/>
          </w:tcPr>
          <w:p w14:paraId="711D9A6D" w14:textId="69F27AB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2</w:t>
            </w:r>
          </w:p>
        </w:tc>
        <w:tc>
          <w:tcPr>
            <w:tcW w:w="1661" w:type="dxa"/>
            <w:hideMark/>
          </w:tcPr>
          <w:p w14:paraId="17BA3825" w14:textId="280BE79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323DA7C1" w14:textId="77777777" w:rsidTr="004316FB">
        <w:trPr>
          <w:trHeight w:val="284"/>
        </w:trPr>
        <w:tc>
          <w:tcPr>
            <w:tcW w:w="714" w:type="dxa"/>
            <w:hideMark/>
          </w:tcPr>
          <w:p w14:paraId="0995926D" w14:textId="10D89E6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D </w:t>
            </w:r>
          </w:p>
        </w:tc>
        <w:tc>
          <w:tcPr>
            <w:tcW w:w="3823" w:type="dxa"/>
            <w:hideMark/>
          </w:tcPr>
          <w:p w14:paraId="4A1F2402" w14:textId="1AC89C2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宽禁带半导体</w:t>
            </w:r>
          </w:p>
        </w:tc>
        <w:tc>
          <w:tcPr>
            <w:tcW w:w="1426" w:type="dxa"/>
            <w:hideMark/>
          </w:tcPr>
          <w:p w14:paraId="27B53459" w14:textId="56754A1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w:t>
            </w:r>
            <w:r w:rsidRPr="003157DA">
              <w:rPr>
                <w:rFonts w:ascii="华文中宋" w:eastAsia="华文中宋" w:hAnsi="华文中宋" w:cs="仿宋"/>
                <w:color w:val="000000" w:themeColor="text1"/>
                <w:kern w:val="0"/>
                <w:szCs w:val="21"/>
              </w:rPr>
              <w:t>54</w:t>
            </w:r>
          </w:p>
        </w:tc>
        <w:tc>
          <w:tcPr>
            <w:tcW w:w="678" w:type="dxa"/>
            <w:hideMark/>
          </w:tcPr>
          <w:p w14:paraId="6DA60914" w14:textId="7C8D8C4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4</w:t>
            </w:r>
          </w:p>
        </w:tc>
        <w:tc>
          <w:tcPr>
            <w:tcW w:w="1661" w:type="dxa"/>
            <w:hideMark/>
          </w:tcPr>
          <w:p w14:paraId="15B740CD" w14:textId="00476E8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F36EA9E" w14:textId="77777777" w:rsidTr="004316FB">
        <w:trPr>
          <w:trHeight w:val="284"/>
        </w:trPr>
        <w:tc>
          <w:tcPr>
            <w:tcW w:w="714" w:type="dxa"/>
            <w:hideMark/>
          </w:tcPr>
          <w:p w14:paraId="6EA59FE4" w14:textId="45D7BDF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2F3F1ED" w14:textId="76B1AE3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光电子材料与器件</w:t>
            </w:r>
          </w:p>
        </w:tc>
        <w:tc>
          <w:tcPr>
            <w:tcW w:w="1426" w:type="dxa"/>
            <w:hideMark/>
          </w:tcPr>
          <w:p w14:paraId="4394F3EE" w14:textId="24A43A3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080903D21</w:t>
            </w:r>
          </w:p>
        </w:tc>
        <w:tc>
          <w:tcPr>
            <w:tcW w:w="678" w:type="dxa"/>
            <w:hideMark/>
          </w:tcPr>
          <w:p w14:paraId="445EBB57" w14:textId="00BAF39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hideMark/>
          </w:tcPr>
          <w:p w14:paraId="0145D632" w14:textId="0AF2B1B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80DCB1C" w14:textId="77777777" w:rsidTr="004316FB">
        <w:trPr>
          <w:trHeight w:val="284"/>
        </w:trPr>
        <w:tc>
          <w:tcPr>
            <w:tcW w:w="714" w:type="dxa"/>
            <w:hideMark/>
          </w:tcPr>
          <w:p w14:paraId="28D3A0EB" w14:textId="35AD7DF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59D11D94" w14:textId="5247351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并行计算</w:t>
            </w:r>
          </w:p>
        </w:tc>
        <w:tc>
          <w:tcPr>
            <w:tcW w:w="1426" w:type="dxa"/>
            <w:hideMark/>
          </w:tcPr>
          <w:p w14:paraId="4668982C" w14:textId="31D91DB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080903D23</w:t>
            </w:r>
          </w:p>
        </w:tc>
        <w:tc>
          <w:tcPr>
            <w:tcW w:w="678" w:type="dxa"/>
            <w:hideMark/>
          </w:tcPr>
          <w:p w14:paraId="35A2AEEB" w14:textId="5DC0C6F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3D1D4C88" w14:textId="6E15459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78A9A45F" w14:textId="77777777" w:rsidTr="004316FB">
        <w:trPr>
          <w:trHeight w:val="284"/>
        </w:trPr>
        <w:tc>
          <w:tcPr>
            <w:tcW w:w="714" w:type="dxa"/>
            <w:hideMark/>
          </w:tcPr>
          <w:p w14:paraId="3435B283" w14:textId="493AF0A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lastRenderedPageBreak/>
              <w:t>D</w:t>
            </w:r>
          </w:p>
        </w:tc>
        <w:tc>
          <w:tcPr>
            <w:tcW w:w="3823" w:type="dxa"/>
            <w:hideMark/>
          </w:tcPr>
          <w:p w14:paraId="0B0E0E0E" w14:textId="2FAC36E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SoC设计方法</w:t>
            </w:r>
          </w:p>
        </w:tc>
        <w:tc>
          <w:tcPr>
            <w:tcW w:w="1426" w:type="dxa"/>
            <w:hideMark/>
          </w:tcPr>
          <w:p w14:paraId="353DE6FC" w14:textId="106C7BB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080903D24</w:t>
            </w:r>
          </w:p>
        </w:tc>
        <w:tc>
          <w:tcPr>
            <w:tcW w:w="678" w:type="dxa"/>
            <w:hideMark/>
          </w:tcPr>
          <w:p w14:paraId="22D3185B" w14:textId="27D729B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175A277D" w14:textId="7F03F8C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74F823A5" w14:textId="77777777" w:rsidTr="004316FB">
        <w:trPr>
          <w:trHeight w:val="284"/>
        </w:trPr>
        <w:tc>
          <w:tcPr>
            <w:tcW w:w="714" w:type="dxa"/>
            <w:hideMark/>
          </w:tcPr>
          <w:p w14:paraId="1F13D909" w14:textId="0457E42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5779DFF2" w14:textId="2B5B64F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高级模拟及射频集成电路设计与实践</w:t>
            </w:r>
          </w:p>
        </w:tc>
        <w:tc>
          <w:tcPr>
            <w:tcW w:w="1426" w:type="dxa"/>
            <w:hideMark/>
          </w:tcPr>
          <w:p w14:paraId="79913129" w14:textId="2DDB6DF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080903D35</w:t>
            </w:r>
          </w:p>
        </w:tc>
        <w:tc>
          <w:tcPr>
            <w:tcW w:w="678" w:type="dxa"/>
            <w:hideMark/>
          </w:tcPr>
          <w:p w14:paraId="5217E176" w14:textId="0BD3FFC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79315789" w14:textId="5276544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97DAB87" w14:textId="77777777" w:rsidTr="004316FB">
        <w:trPr>
          <w:trHeight w:val="284"/>
        </w:trPr>
        <w:tc>
          <w:tcPr>
            <w:tcW w:w="714" w:type="dxa"/>
            <w:hideMark/>
          </w:tcPr>
          <w:p w14:paraId="6E7C5AF6" w14:textId="1F567C5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33BA9078" w14:textId="1CF937B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物理学的进化及量子物理突破</w:t>
            </w:r>
          </w:p>
        </w:tc>
        <w:tc>
          <w:tcPr>
            <w:tcW w:w="1426" w:type="dxa"/>
            <w:hideMark/>
          </w:tcPr>
          <w:p w14:paraId="1745243D" w14:textId="62955E1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080903D34</w:t>
            </w:r>
          </w:p>
        </w:tc>
        <w:tc>
          <w:tcPr>
            <w:tcW w:w="678" w:type="dxa"/>
            <w:hideMark/>
          </w:tcPr>
          <w:p w14:paraId="528BE711" w14:textId="3080B9F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C2C45C6" w14:textId="70424AB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4163BC45" w14:textId="77777777" w:rsidTr="004316FB">
        <w:trPr>
          <w:trHeight w:val="284"/>
        </w:trPr>
        <w:tc>
          <w:tcPr>
            <w:tcW w:w="714" w:type="dxa"/>
            <w:hideMark/>
          </w:tcPr>
          <w:p w14:paraId="552A116A" w14:textId="67AE812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9EAF243" w14:textId="3090136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模拟集成电路设计I</w:t>
            </w:r>
          </w:p>
        </w:tc>
        <w:tc>
          <w:tcPr>
            <w:tcW w:w="1426" w:type="dxa"/>
            <w:hideMark/>
          </w:tcPr>
          <w:p w14:paraId="555CDD9D" w14:textId="603A314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080903D33</w:t>
            </w:r>
          </w:p>
        </w:tc>
        <w:tc>
          <w:tcPr>
            <w:tcW w:w="678" w:type="dxa"/>
            <w:hideMark/>
          </w:tcPr>
          <w:p w14:paraId="66AEB1BD" w14:textId="348C157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56E59A77" w14:textId="57E3DFC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0E32DB13" w14:textId="77777777" w:rsidTr="004316FB">
        <w:trPr>
          <w:trHeight w:val="284"/>
        </w:trPr>
        <w:tc>
          <w:tcPr>
            <w:tcW w:w="714" w:type="dxa"/>
            <w:hideMark/>
          </w:tcPr>
          <w:p w14:paraId="2A3A7244" w14:textId="05C0277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F3E7452" w14:textId="21FD8A6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模拟集成电路设计II</w:t>
            </w:r>
          </w:p>
        </w:tc>
        <w:tc>
          <w:tcPr>
            <w:tcW w:w="1426" w:type="dxa"/>
            <w:hideMark/>
          </w:tcPr>
          <w:p w14:paraId="3A012A8E" w14:textId="7A0FECB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080903D26</w:t>
            </w:r>
          </w:p>
        </w:tc>
        <w:tc>
          <w:tcPr>
            <w:tcW w:w="678" w:type="dxa"/>
            <w:hideMark/>
          </w:tcPr>
          <w:p w14:paraId="59CA6F56" w14:textId="0D6D9E4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4</w:t>
            </w:r>
          </w:p>
        </w:tc>
        <w:tc>
          <w:tcPr>
            <w:tcW w:w="1661" w:type="dxa"/>
            <w:hideMark/>
          </w:tcPr>
          <w:p w14:paraId="461E29B5" w14:textId="2110866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0FCEFDD5" w14:textId="77777777" w:rsidTr="004316FB">
        <w:trPr>
          <w:trHeight w:val="284"/>
        </w:trPr>
        <w:tc>
          <w:tcPr>
            <w:tcW w:w="714" w:type="dxa"/>
            <w:hideMark/>
          </w:tcPr>
          <w:p w14:paraId="500B24F8" w14:textId="44FE8B7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5696195B" w14:textId="782113A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激光物理与应用</w:t>
            </w:r>
          </w:p>
        </w:tc>
        <w:tc>
          <w:tcPr>
            <w:tcW w:w="1426" w:type="dxa"/>
            <w:hideMark/>
          </w:tcPr>
          <w:p w14:paraId="57579B0A" w14:textId="60F34A9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080903D27</w:t>
            </w:r>
          </w:p>
        </w:tc>
        <w:tc>
          <w:tcPr>
            <w:tcW w:w="678" w:type="dxa"/>
            <w:hideMark/>
          </w:tcPr>
          <w:p w14:paraId="56E3A673" w14:textId="5C0835E6"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6755F1E" w14:textId="621DCDB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16F19CB" w14:textId="77777777" w:rsidTr="004316FB">
        <w:trPr>
          <w:trHeight w:val="284"/>
        </w:trPr>
        <w:tc>
          <w:tcPr>
            <w:tcW w:w="714" w:type="dxa"/>
            <w:hideMark/>
          </w:tcPr>
          <w:p w14:paraId="12EC98A4" w14:textId="100BCBD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9A89144" w14:textId="46A5ED5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固体物理导论</w:t>
            </w:r>
          </w:p>
        </w:tc>
        <w:tc>
          <w:tcPr>
            <w:tcW w:w="1426" w:type="dxa"/>
            <w:hideMark/>
          </w:tcPr>
          <w:p w14:paraId="72D98E54" w14:textId="085755C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080903D28</w:t>
            </w:r>
          </w:p>
        </w:tc>
        <w:tc>
          <w:tcPr>
            <w:tcW w:w="678" w:type="dxa"/>
            <w:hideMark/>
          </w:tcPr>
          <w:p w14:paraId="1F36284D" w14:textId="41251AB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7BB4C824" w14:textId="12169A3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12CC544B" w14:textId="77777777" w:rsidTr="004316FB">
        <w:trPr>
          <w:trHeight w:val="284"/>
        </w:trPr>
        <w:tc>
          <w:tcPr>
            <w:tcW w:w="714" w:type="dxa"/>
            <w:hideMark/>
          </w:tcPr>
          <w:p w14:paraId="7E3D5F61" w14:textId="038A4F7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380F5E4" w14:textId="021E7A4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电磁场数值分析与仿真计算</w:t>
            </w:r>
          </w:p>
        </w:tc>
        <w:tc>
          <w:tcPr>
            <w:tcW w:w="1426" w:type="dxa"/>
            <w:hideMark/>
          </w:tcPr>
          <w:p w14:paraId="5565E3CC" w14:textId="19928CB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080904D01</w:t>
            </w:r>
          </w:p>
        </w:tc>
        <w:tc>
          <w:tcPr>
            <w:tcW w:w="678" w:type="dxa"/>
            <w:hideMark/>
          </w:tcPr>
          <w:p w14:paraId="40E0FD40" w14:textId="1F7B6BD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1260488F" w14:textId="7DC49B6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35D09A4A" w14:textId="77777777" w:rsidTr="004316FB">
        <w:trPr>
          <w:trHeight w:val="284"/>
        </w:trPr>
        <w:tc>
          <w:tcPr>
            <w:tcW w:w="714" w:type="dxa"/>
            <w:hideMark/>
          </w:tcPr>
          <w:p w14:paraId="43CA7984" w14:textId="1782FEB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49A4A69A" w14:textId="3407966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射频与微波电路</w:t>
            </w:r>
          </w:p>
        </w:tc>
        <w:tc>
          <w:tcPr>
            <w:tcW w:w="1426" w:type="dxa"/>
            <w:hideMark/>
          </w:tcPr>
          <w:p w14:paraId="4C984021" w14:textId="33512A0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080904D02</w:t>
            </w:r>
          </w:p>
        </w:tc>
        <w:tc>
          <w:tcPr>
            <w:tcW w:w="678" w:type="dxa"/>
            <w:hideMark/>
          </w:tcPr>
          <w:p w14:paraId="07E11832" w14:textId="7A3ED61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2</w:t>
            </w:r>
          </w:p>
        </w:tc>
        <w:tc>
          <w:tcPr>
            <w:tcW w:w="1661" w:type="dxa"/>
            <w:hideMark/>
          </w:tcPr>
          <w:p w14:paraId="6169E059" w14:textId="192E546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4127F123" w14:textId="77777777" w:rsidTr="004316FB">
        <w:trPr>
          <w:trHeight w:val="284"/>
        </w:trPr>
        <w:tc>
          <w:tcPr>
            <w:tcW w:w="714" w:type="dxa"/>
            <w:hideMark/>
          </w:tcPr>
          <w:p w14:paraId="1EBBC833" w14:textId="539BBDD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24FC12AA" w14:textId="304A9C9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科学思维与近代科技史</w:t>
            </w:r>
          </w:p>
        </w:tc>
        <w:tc>
          <w:tcPr>
            <w:tcW w:w="1426" w:type="dxa"/>
            <w:hideMark/>
          </w:tcPr>
          <w:p w14:paraId="7564B7D4" w14:textId="48A3CBA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081002D14</w:t>
            </w:r>
          </w:p>
        </w:tc>
        <w:tc>
          <w:tcPr>
            <w:tcW w:w="678" w:type="dxa"/>
            <w:hideMark/>
          </w:tcPr>
          <w:p w14:paraId="33ED496F" w14:textId="63258EC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31270642" w14:textId="391DF30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AA92AA0" w14:textId="77777777" w:rsidTr="004316FB">
        <w:trPr>
          <w:trHeight w:val="284"/>
        </w:trPr>
        <w:tc>
          <w:tcPr>
            <w:tcW w:w="714" w:type="dxa"/>
            <w:hideMark/>
          </w:tcPr>
          <w:p w14:paraId="345A996B" w14:textId="4ADC0B2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2BC5F36" w14:textId="537ECCB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基于先进制程的集成电路设计</w:t>
            </w:r>
          </w:p>
        </w:tc>
        <w:tc>
          <w:tcPr>
            <w:tcW w:w="1426" w:type="dxa"/>
            <w:hideMark/>
          </w:tcPr>
          <w:p w14:paraId="5F9D5D14" w14:textId="2E88513C"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080903D39</w:t>
            </w:r>
          </w:p>
        </w:tc>
        <w:tc>
          <w:tcPr>
            <w:tcW w:w="678" w:type="dxa"/>
            <w:hideMark/>
          </w:tcPr>
          <w:p w14:paraId="3308A687" w14:textId="4BEFB19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hideMark/>
          </w:tcPr>
          <w:p w14:paraId="6DE94FD9" w14:textId="64470CCF"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94FBB07" w14:textId="77777777" w:rsidTr="004316FB">
        <w:trPr>
          <w:trHeight w:val="284"/>
        </w:trPr>
        <w:tc>
          <w:tcPr>
            <w:tcW w:w="714" w:type="dxa"/>
            <w:hideMark/>
          </w:tcPr>
          <w:p w14:paraId="0BA6A3EA" w14:textId="24D8D0F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12EAEC47" w14:textId="1C75DD0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大语言模型在芯片设计中的应用与前瞻</w:t>
            </w:r>
          </w:p>
        </w:tc>
        <w:tc>
          <w:tcPr>
            <w:tcW w:w="1426" w:type="dxa"/>
            <w:hideMark/>
          </w:tcPr>
          <w:p w14:paraId="59770FF8" w14:textId="22749D06"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080903D40</w:t>
            </w:r>
          </w:p>
        </w:tc>
        <w:tc>
          <w:tcPr>
            <w:tcW w:w="678" w:type="dxa"/>
            <w:hideMark/>
          </w:tcPr>
          <w:p w14:paraId="47AC956E" w14:textId="3C955515"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42ED6BDC" w14:textId="0BB22E4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415125D4" w14:textId="77777777" w:rsidTr="004316FB">
        <w:trPr>
          <w:trHeight w:val="284"/>
        </w:trPr>
        <w:tc>
          <w:tcPr>
            <w:tcW w:w="714" w:type="dxa"/>
            <w:hideMark/>
          </w:tcPr>
          <w:p w14:paraId="06B7E764" w14:textId="1DB5DC5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58349795" w14:textId="6BCACCD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微电子器件可靠性</w:t>
            </w:r>
          </w:p>
        </w:tc>
        <w:tc>
          <w:tcPr>
            <w:tcW w:w="1426" w:type="dxa"/>
            <w:hideMark/>
          </w:tcPr>
          <w:p w14:paraId="74A80811" w14:textId="443B37F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080903D41</w:t>
            </w:r>
          </w:p>
        </w:tc>
        <w:tc>
          <w:tcPr>
            <w:tcW w:w="678" w:type="dxa"/>
            <w:hideMark/>
          </w:tcPr>
          <w:p w14:paraId="6D4A6551" w14:textId="111C355C"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A1DB90E" w14:textId="31A1F98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210C7A11" w14:textId="77777777" w:rsidTr="004316FB">
        <w:trPr>
          <w:trHeight w:val="284"/>
        </w:trPr>
        <w:tc>
          <w:tcPr>
            <w:tcW w:w="714" w:type="dxa"/>
            <w:hideMark/>
          </w:tcPr>
          <w:p w14:paraId="61250464" w14:textId="30218ED3"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4264A04" w14:textId="157C9280"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半导体材料表征与分析技术</w:t>
            </w:r>
          </w:p>
        </w:tc>
        <w:tc>
          <w:tcPr>
            <w:tcW w:w="1426" w:type="dxa"/>
            <w:hideMark/>
          </w:tcPr>
          <w:p w14:paraId="2BF2658E" w14:textId="78B105D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080903D45</w:t>
            </w:r>
          </w:p>
        </w:tc>
        <w:tc>
          <w:tcPr>
            <w:tcW w:w="678" w:type="dxa"/>
            <w:hideMark/>
          </w:tcPr>
          <w:p w14:paraId="0D2EB3DC" w14:textId="02589C48"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3B6A609" w14:textId="1C70279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442C25AA" w14:textId="77777777" w:rsidTr="004316FB">
        <w:trPr>
          <w:trHeight w:val="284"/>
        </w:trPr>
        <w:tc>
          <w:tcPr>
            <w:tcW w:w="714" w:type="dxa"/>
            <w:hideMark/>
          </w:tcPr>
          <w:p w14:paraId="76B3ACFF" w14:textId="1112C30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hideMark/>
          </w:tcPr>
          <w:p w14:paraId="6600B622" w14:textId="3960BF6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集成光学理论与技术</w:t>
            </w:r>
          </w:p>
        </w:tc>
        <w:tc>
          <w:tcPr>
            <w:tcW w:w="1426" w:type="dxa"/>
            <w:hideMark/>
          </w:tcPr>
          <w:p w14:paraId="44582E29" w14:textId="4576BB2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080903D47</w:t>
            </w:r>
          </w:p>
        </w:tc>
        <w:tc>
          <w:tcPr>
            <w:tcW w:w="678" w:type="dxa"/>
            <w:hideMark/>
          </w:tcPr>
          <w:p w14:paraId="05EFC5BF" w14:textId="131DD63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hideMark/>
          </w:tcPr>
          <w:p w14:paraId="5A81E49C" w14:textId="6D2172A9"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16446775" w14:textId="77777777" w:rsidTr="004316FB">
        <w:trPr>
          <w:trHeight w:val="284"/>
        </w:trPr>
        <w:tc>
          <w:tcPr>
            <w:tcW w:w="714" w:type="dxa"/>
          </w:tcPr>
          <w:p w14:paraId="417DDE0C" w14:textId="195934EC"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14BC55F1" w14:textId="2FA3C61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先进半导体工艺技术</w:t>
            </w:r>
          </w:p>
        </w:tc>
        <w:tc>
          <w:tcPr>
            <w:tcW w:w="1426" w:type="dxa"/>
          </w:tcPr>
          <w:p w14:paraId="1839C164" w14:textId="5448EE6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080903D46</w:t>
            </w:r>
          </w:p>
        </w:tc>
        <w:tc>
          <w:tcPr>
            <w:tcW w:w="678" w:type="dxa"/>
          </w:tcPr>
          <w:p w14:paraId="7ABCCDB3" w14:textId="6602CDCC"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4</w:t>
            </w:r>
          </w:p>
        </w:tc>
        <w:tc>
          <w:tcPr>
            <w:tcW w:w="1661" w:type="dxa"/>
          </w:tcPr>
          <w:p w14:paraId="382C4AF5"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1845879F" w14:textId="77777777" w:rsidTr="004316FB">
        <w:trPr>
          <w:trHeight w:val="284"/>
        </w:trPr>
        <w:tc>
          <w:tcPr>
            <w:tcW w:w="714" w:type="dxa"/>
          </w:tcPr>
          <w:p w14:paraId="4D82D36A" w14:textId="0D50174F"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2EF57781" w14:textId="54FAC52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真空技术与材料生长基础</w:t>
            </w:r>
          </w:p>
        </w:tc>
        <w:tc>
          <w:tcPr>
            <w:tcW w:w="1426" w:type="dxa"/>
          </w:tcPr>
          <w:p w14:paraId="19F65C38" w14:textId="16CBD6FE"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080903D44</w:t>
            </w:r>
          </w:p>
        </w:tc>
        <w:tc>
          <w:tcPr>
            <w:tcW w:w="678" w:type="dxa"/>
          </w:tcPr>
          <w:p w14:paraId="1B3C8758" w14:textId="15DCCEA9"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7C20FAE1" w14:textId="52F0F4B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 xml:space="preserve">　</w:t>
            </w:r>
          </w:p>
        </w:tc>
      </w:tr>
      <w:tr w:rsidR="001D2D6F" w:rsidRPr="003157DA" w14:paraId="67942BAB" w14:textId="77777777" w:rsidTr="004316FB">
        <w:trPr>
          <w:trHeight w:val="284"/>
        </w:trPr>
        <w:tc>
          <w:tcPr>
            <w:tcW w:w="714" w:type="dxa"/>
          </w:tcPr>
          <w:p w14:paraId="0716D72F" w14:textId="6A4FD16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D</w:t>
            </w:r>
          </w:p>
        </w:tc>
        <w:tc>
          <w:tcPr>
            <w:tcW w:w="3823" w:type="dxa"/>
          </w:tcPr>
          <w:p w14:paraId="1249D50F" w14:textId="13206F5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数字逻辑与智能处理器设计</w:t>
            </w:r>
          </w:p>
        </w:tc>
        <w:tc>
          <w:tcPr>
            <w:tcW w:w="1426" w:type="dxa"/>
          </w:tcPr>
          <w:p w14:paraId="357F4FA8" w14:textId="5E5B8B02"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080903D48</w:t>
            </w:r>
          </w:p>
        </w:tc>
        <w:tc>
          <w:tcPr>
            <w:tcW w:w="678" w:type="dxa"/>
          </w:tcPr>
          <w:p w14:paraId="701FA423" w14:textId="78F0ACF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3</w:t>
            </w:r>
          </w:p>
        </w:tc>
        <w:tc>
          <w:tcPr>
            <w:tcW w:w="1661" w:type="dxa"/>
          </w:tcPr>
          <w:p w14:paraId="08E8D731" w14:textId="37DD1BEA"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5C807971" w14:textId="77777777" w:rsidTr="004316FB">
        <w:trPr>
          <w:trHeight w:val="284"/>
        </w:trPr>
        <w:tc>
          <w:tcPr>
            <w:tcW w:w="714" w:type="dxa"/>
          </w:tcPr>
          <w:p w14:paraId="7DA1BB99" w14:textId="4429108B"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D</w:t>
            </w:r>
          </w:p>
        </w:tc>
        <w:tc>
          <w:tcPr>
            <w:tcW w:w="3823" w:type="dxa"/>
          </w:tcPr>
          <w:p w14:paraId="40A6E6D3" w14:textId="766C8BF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功率电子器件</w:t>
            </w:r>
          </w:p>
        </w:tc>
        <w:tc>
          <w:tcPr>
            <w:tcW w:w="1426" w:type="dxa"/>
          </w:tcPr>
          <w:p w14:paraId="5DF20B6F" w14:textId="3D42A36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080903D53</w:t>
            </w:r>
          </w:p>
        </w:tc>
        <w:tc>
          <w:tcPr>
            <w:tcW w:w="678" w:type="dxa"/>
          </w:tcPr>
          <w:p w14:paraId="29AD98E9" w14:textId="4082848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03CFF897" w14:textId="3DE85A74"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4D8ABD85" w14:textId="77777777" w:rsidTr="004316FB">
        <w:trPr>
          <w:trHeight w:val="284"/>
        </w:trPr>
        <w:tc>
          <w:tcPr>
            <w:tcW w:w="714" w:type="dxa"/>
          </w:tcPr>
          <w:p w14:paraId="383627C0" w14:textId="6A21E82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D</w:t>
            </w:r>
          </w:p>
        </w:tc>
        <w:tc>
          <w:tcPr>
            <w:tcW w:w="3823" w:type="dxa"/>
          </w:tcPr>
          <w:p w14:paraId="109FBF21" w14:textId="31D52A1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数字信号处理VLSI设计</w:t>
            </w:r>
          </w:p>
        </w:tc>
        <w:tc>
          <w:tcPr>
            <w:tcW w:w="1426" w:type="dxa"/>
          </w:tcPr>
          <w:p w14:paraId="5B740850" w14:textId="59BBA39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080903D55</w:t>
            </w:r>
          </w:p>
        </w:tc>
        <w:tc>
          <w:tcPr>
            <w:tcW w:w="678" w:type="dxa"/>
          </w:tcPr>
          <w:p w14:paraId="0D6FCF2A" w14:textId="0E7FDAC2"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3</w:t>
            </w:r>
          </w:p>
        </w:tc>
        <w:tc>
          <w:tcPr>
            <w:tcW w:w="1661" w:type="dxa"/>
          </w:tcPr>
          <w:p w14:paraId="156B3987"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59C12BEA" w14:textId="77777777" w:rsidTr="004316FB">
        <w:trPr>
          <w:trHeight w:val="284"/>
        </w:trPr>
        <w:tc>
          <w:tcPr>
            <w:tcW w:w="714" w:type="dxa"/>
          </w:tcPr>
          <w:p w14:paraId="287285D5" w14:textId="59F8047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4C8506A2" w14:textId="1AD027B8"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飞行系统原理与设计</w:t>
            </w:r>
          </w:p>
        </w:tc>
        <w:tc>
          <w:tcPr>
            <w:tcW w:w="1426" w:type="dxa"/>
          </w:tcPr>
          <w:p w14:paraId="265C65EC" w14:textId="3E907331"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990100C01</w:t>
            </w:r>
          </w:p>
        </w:tc>
        <w:tc>
          <w:tcPr>
            <w:tcW w:w="678" w:type="dxa"/>
          </w:tcPr>
          <w:p w14:paraId="41BEC5E2" w14:textId="46A0053A"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4EBA3CF4"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6B1AD47C" w14:textId="77777777" w:rsidTr="004316FB">
        <w:trPr>
          <w:trHeight w:val="284"/>
        </w:trPr>
        <w:tc>
          <w:tcPr>
            <w:tcW w:w="714" w:type="dxa"/>
          </w:tcPr>
          <w:p w14:paraId="736E747A" w14:textId="03F56787"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6F775C56" w14:textId="7891574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飞行系统的人工智能方法</w:t>
            </w:r>
          </w:p>
        </w:tc>
        <w:tc>
          <w:tcPr>
            <w:tcW w:w="1426" w:type="dxa"/>
          </w:tcPr>
          <w:p w14:paraId="511E3E5C" w14:textId="7ACDD8DD"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990100D01</w:t>
            </w:r>
          </w:p>
        </w:tc>
        <w:tc>
          <w:tcPr>
            <w:tcW w:w="678" w:type="dxa"/>
          </w:tcPr>
          <w:p w14:paraId="104B37A6" w14:textId="46059E94"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30A2A82F"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749B0167" w14:textId="77777777" w:rsidTr="004316FB">
        <w:trPr>
          <w:trHeight w:val="284"/>
        </w:trPr>
        <w:tc>
          <w:tcPr>
            <w:tcW w:w="714" w:type="dxa"/>
          </w:tcPr>
          <w:p w14:paraId="5663F48F" w14:textId="60A17D30"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53AA0111" w14:textId="2E4C8A1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无人机技术前沿探索与创业实践</w:t>
            </w:r>
          </w:p>
        </w:tc>
        <w:tc>
          <w:tcPr>
            <w:tcW w:w="1426" w:type="dxa"/>
          </w:tcPr>
          <w:p w14:paraId="3BF7D154" w14:textId="495A13D5"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990100D02</w:t>
            </w:r>
          </w:p>
        </w:tc>
        <w:tc>
          <w:tcPr>
            <w:tcW w:w="678" w:type="dxa"/>
          </w:tcPr>
          <w:p w14:paraId="2D26496D" w14:textId="1FB7A1CE"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2</w:t>
            </w:r>
          </w:p>
        </w:tc>
        <w:tc>
          <w:tcPr>
            <w:tcW w:w="1661" w:type="dxa"/>
          </w:tcPr>
          <w:p w14:paraId="30DBA022"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r w:rsidR="001D2D6F" w:rsidRPr="003157DA" w14:paraId="78AEAF50" w14:textId="77777777" w:rsidTr="004316FB">
        <w:trPr>
          <w:trHeight w:val="284"/>
        </w:trPr>
        <w:tc>
          <w:tcPr>
            <w:tcW w:w="714" w:type="dxa"/>
          </w:tcPr>
          <w:p w14:paraId="6B9A7B5F" w14:textId="62C723FD"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D</w:t>
            </w:r>
          </w:p>
        </w:tc>
        <w:tc>
          <w:tcPr>
            <w:tcW w:w="3823" w:type="dxa"/>
          </w:tcPr>
          <w:p w14:paraId="207BD8D6" w14:textId="0CBC9E0B"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低空适航技术与工程</w:t>
            </w:r>
          </w:p>
        </w:tc>
        <w:tc>
          <w:tcPr>
            <w:tcW w:w="1426" w:type="dxa"/>
          </w:tcPr>
          <w:p w14:paraId="4A3A3DD1" w14:textId="3B07CC83"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r w:rsidRPr="003157DA">
              <w:rPr>
                <w:rFonts w:ascii="华文中宋" w:eastAsia="华文中宋" w:hAnsi="华文中宋" w:cs="仿宋"/>
                <w:color w:val="000000" w:themeColor="text1"/>
                <w:kern w:val="0"/>
                <w:szCs w:val="21"/>
              </w:rPr>
              <w:t>990100D03</w:t>
            </w:r>
          </w:p>
        </w:tc>
        <w:tc>
          <w:tcPr>
            <w:tcW w:w="678" w:type="dxa"/>
          </w:tcPr>
          <w:p w14:paraId="37625DFB" w14:textId="353D8021" w:rsidR="001D2D6F" w:rsidRPr="003157DA" w:rsidRDefault="001D2D6F" w:rsidP="001D2D6F">
            <w:pPr>
              <w:autoSpaceDE w:val="0"/>
              <w:autoSpaceDN w:val="0"/>
              <w:adjustRightInd w:val="0"/>
              <w:spacing w:line="360" w:lineRule="auto"/>
              <w:jc w:val="center"/>
              <w:rPr>
                <w:rFonts w:ascii="华文中宋" w:eastAsia="华文中宋" w:hAnsi="华文中宋" w:cs="仿宋"/>
                <w:color w:val="000000" w:themeColor="text1"/>
                <w:kern w:val="0"/>
                <w:szCs w:val="21"/>
              </w:rPr>
            </w:pPr>
            <w:r w:rsidRPr="003157DA">
              <w:rPr>
                <w:rFonts w:ascii="华文中宋" w:eastAsia="华文中宋" w:hAnsi="华文中宋" w:cs="仿宋" w:hint="eastAsia"/>
                <w:color w:val="000000" w:themeColor="text1"/>
                <w:kern w:val="0"/>
                <w:szCs w:val="21"/>
              </w:rPr>
              <w:t>1</w:t>
            </w:r>
          </w:p>
        </w:tc>
        <w:tc>
          <w:tcPr>
            <w:tcW w:w="1661" w:type="dxa"/>
          </w:tcPr>
          <w:p w14:paraId="53BC44F8" w14:textId="77777777" w:rsidR="001D2D6F" w:rsidRPr="003157DA" w:rsidRDefault="001D2D6F" w:rsidP="001D2D6F">
            <w:pPr>
              <w:autoSpaceDE w:val="0"/>
              <w:autoSpaceDN w:val="0"/>
              <w:adjustRightInd w:val="0"/>
              <w:spacing w:line="360" w:lineRule="auto"/>
              <w:rPr>
                <w:rFonts w:ascii="华文中宋" w:eastAsia="华文中宋" w:hAnsi="华文中宋" w:cs="仿宋"/>
                <w:color w:val="000000" w:themeColor="text1"/>
                <w:kern w:val="0"/>
                <w:szCs w:val="21"/>
              </w:rPr>
            </w:pPr>
          </w:p>
        </w:tc>
      </w:tr>
    </w:tbl>
    <w:p w14:paraId="0486C0B9" w14:textId="34D70A58" w:rsidR="009A1B75" w:rsidRPr="003157DA" w:rsidRDefault="009A1B75" w:rsidP="009A1B75">
      <w:pPr>
        <w:autoSpaceDE w:val="0"/>
        <w:autoSpaceDN w:val="0"/>
        <w:adjustRightInd w:val="0"/>
        <w:spacing w:line="360" w:lineRule="auto"/>
        <w:rPr>
          <w:rFonts w:ascii="华文中宋" w:eastAsia="华文中宋" w:hAnsi="华文中宋" w:cs="仿宋"/>
          <w:color w:val="000000" w:themeColor="text1"/>
          <w:kern w:val="0"/>
          <w:szCs w:val="21"/>
        </w:rPr>
      </w:pPr>
    </w:p>
    <w:sectPr w:rsidR="009A1B75" w:rsidRPr="003157DA" w:rsidSect="006F6A3A">
      <w:pgSz w:w="11906" w:h="16838"/>
      <w:pgMar w:top="1021" w:right="1797" w:bottom="102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1DDAD" w14:textId="77777777" w:rsidR="007A4F44" w:rsidRDefault="007A4F44" w:rsidP="00EC7EF5">
      <w:r>
        <w:separator/>
      </w:r>
    </w:p>
  </w:endnote>
  <w:endnote w:type="continuationSeparator" w:id="0">
    <w:p w14:paraId="01F20932" w14:textId="77777777" w:rsidR="007A4F44" w:rsidRDefault="007A4F44" w:rsidP="00EC7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C8A4F" w14:textId="77777777" w:rsidR="007A4F44" w:rsidRDefault="007A4F44" w:rsidP="00EC7EF5">
      <w:r>
        <w:separator/>
      </w:r>
    </w:p>
  </w:footnote>
  <w:footnote w:type="continuationSeparator" w:id="0">
    <w:p w14:paraId="4CC1F965" w14:textId="77777777" w:rsidR="007A4F44" w:rsidRDefault="007A4F44" w:rsidP="00EC7E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85"/>
    <w:rsid w:val="000161AF"/>
    <w:rsid w:val="00025650"/>
    <w:rsid w:val="00037C53"/>
    <w:rsid w:val="00041125"/>
    <w:rsid w:val="00043370"/>
    <w:rsid w:val="000562AF"/>
    <w:rsid w:val="00063C42"/>
    <w:rsid w:val="000719C7"/>
    <w:rsid w:val="0008156C"/>
    <w:rsid w:val="00087250"/>
    <w:rsid w:val="000919C5"/>
    <w:rsid w:val="000A4369"/>
    <w:rsid w:val="000F19EF"/>
    <w:rsid w:val="001272EF"/>
    <w:rsid w:val="00127A53"/>
    <w:rsid w:val="00153A6F"/>
    <w:rsid w:val="0016397E"/>
    <w:rsid w:val="00181E3A"/>
    <w:rsid w:val="001B64E7"/>
    <w:rsid w:val="001C3F81"/>
    <w:rsid w:val="001D2D6F"/>
    <w:rsid w:val="001D5979"/>
    <w:rsid w:val="001E1C00"/>
    <w:rsid w:val="001E37D0"/>
    <w:rsid w:val="001E7E02"/>
    <w:rsid w:val="00200CCD"/>
    <w:rsid w:val="00202207"/>
    <w:rsid w:val="0021335E"/>
    <w:rsid w:val="00233CA0"/>
    <w:rsid w:val="00234AA9"/>
    <w:rsid w:val="00242971"/>
    <w:rsid w:val="00246946"/>
    <w:rsid w:val="00264C1B"/>
    <w:rsid w:val="002A0F9C"/>
    <w:rsid w:val="002A17E1"/>
    <w:rsid w:val="002B31C3"/>
    <w:rsid w:val="002C6609"/>
    <w:rsid w:val="002C7585"/>
    <w:rsid w:val="002D2EB5"/>
    <w:rsid w:val="002E51A7"/>
    <w:rsid w:val="002F3A75"/>
    <w:rsid w:val="003157DA"/>
    <w:rsid w:val="0032112D"/>
    <w:rsid w:val="003319FF"/>
    <w:rsid w:val="0034714E"/>
    <w:rsid w:val="00347E8B"/>
    <w:rsid w:val="00355309"/>
    <w:rsid w:val="0036047C"/>
    <w:rsid w:val="00364FAD"/>
    <w:rsid w:val="00366DC8"/>
    <w:rsid w:val="003730CA"/>
    <w:rsid w:val="00387CE4"/>
    <w:rsid w:val="003A6E06"/>
    <w:rsid w:val="003B556E"/>
    <w:rsid w:val="003D4860"/>
    <w:rsid w:val="003F0672"/>
    <w:rsid w:val="003F553A"/>
    <w:rsid w:val="003F771D"/>
    <w:rsid w:val="004023D7"/>
    <w:rsid w:val="00403B8C"/>
    <w:rsid w:val="00416B3A"/>
    <w:rsid w:val="0042295A"/>
    <w:rsid w:val="00425F37"/>
    <w:rsid w:val="00430E1E"/>
    <w:rsid w:val="00450B55"/>
    <w:rsid w:val="0045624E"/>
    <w:rsid w:val="00472420"/>
    <w:rsid w:val="00472BE2"/>
    <w:rsid w:val="0049547D"/>
    <w:rsid w:val="004965F9"/>
    <w:rsid w:val="004A764A"/>
    <w:rsid w:val="004C6DF3"/>
    <w:rsid w:val="004D47DC"/>
    <w:rsid w:val="004D6E84"/>
    <w:rsid w:val="004E593E"/>
    <w:rsid w:val="004E79F3"/>
    <w:rsid w:val="00513FD5"/>
    <w:rsid w:val="00516FD6"/>
    <w:rsid w:val="00524F6B"/>
    <w:rsid w:val="00526114"/>
    <w:rsid w:val="00526C1E"/>
    <w:rsid w:val="0053275E"/>
    <w:rsid w:val="00543F4C"/>
    <w:rsid w:val="00551A82"/>
    <w:rsid w:val="00575D33"/>
    <w:rsid w:val="005A0513"/>
    <w:rsid w:val="005A3B56"/>
    <w:rsid w:val="005A465E"/>
    <w:rsid w:val="005A64D2"/>
    <w:rsid w:val="005C29BA"/>
    <w:rsid w:val="005C3775"/>
    <w:rsid w:val="005D7919"/>
    <w:rsid w:val="005E130C"/>
    <w:rsid w:val="005E3469"/>
    <w:rsid w:val="005E5876"/>
    <w:rsid w:val="005F0214"/>
    <w:rsid w:val="005F6A81"/>
    <w:rsid w:val="00610038"/>
    <w:rsid w:val="0062634A"/>
    <w:rsid w:val="00641389"/>
    <w:rsid w:val="00642F6D"/>
    <w:rsid w:val="006557E0"/>
    <w:rsid w:val="00664C5F"/>
    <w:rsid w:val="00693783"/>
    <w:rsid w:val="006B158F"/>
    <w:rsid w:val="006C2980"/>
    <w:rsid w:val="006D7D62"/>
    <w:rsid w:val="006F6A3A"/>
    <w:rsid w:val="0071342E"/>
    <w:rsid w:val="0072743A"/>
    <w:rsid w:val="00741044"/>
    <w:rsid w:val="00766B12"/>
    <w:rsid w:val="00782319"/>
    <w:rsid w:val="00795319"/>
    <w:rsid w:val="007A1D2B"/>
    <w:rsid w:val="007A35E6"/>
    <w:rsid w:val="007A4F44"/>
    <w:rsid w:val="007C387B"/>
    <w:rsid w:val="007C78BC"/>
    <w:rsid w:val="007E3E25"/>
    <w:rsid w:val="007F0771"/>
    <w:rsid w:val="00804B99"/>
    <w:rsid w:val="00842C2E"/>
    <w:rsid w:val="0084400B"/>
    <w:rsid w:val="00864C92"/>
    <w:rsid w:val="008825C4"/>
    <w:rsid w:val="008A2092"/>
    <w:rsid w:val="008B148E"/>
    <w:rsid w:val="008B1624"/>
    <w:rsid w:val="008D51D8"/>
    <w:rsid w:val="009017CE"/>
    <w:rsid w:val="009129B7"/>
    <w:rsid w:val="009168AF"/>
    <w:rsid w:val="00926AAE"/>
    <w:rsid w:val="00926AB0"/>
    <w:rsid w:val="0093082A"/>
    <w:rsid w:val="00933CA5"/>
    <w:rsid w:val="0096688B"/>
    <w:rsid w:val="0097140F"/>
    <w:rsid w:val="00994ED8"/>
    <w:rsid w:val="009A1B75"/>
    <w:rsid w:val="009A3376"/>
    <w:rsid w:val="009A4DE4"/>
    <w:rsid w:val="009F4160"/>
    <w:rsid w:val="00A1516D"/>
    <w:rsid w:val="00A30E81"/>
    <w:rsid w:val="00A37F99"/>
    <w:rsid w:val="00A800A3"/>
    <w:rsid w:val="00A90039"/>
    <w:rsid w:val="00A9463C"/>
    <w:rsid w:val="00AC6FFA"/>
    <w:rsid w:val="00AD3D14"/>
    <w:rsid w:val="00AE3062"/>
    <w:rsid w:val="00AF7769"/>
    <w:rsid w:val="00AF7C85"/>
    <w:rsid w:val="00B07F29"/>
    <w:rsid w:val="00B34AFC"/>
    <w:rsid w:val="00B52323"/>
    <w:rsid w:val="00B61964"/>
    <w:rsid w:val="00B6590C"/>
    <w:rsid w:val="00B67901"/>
    <w:rsid w:val="00B77CF0"/>
    <w:rsid w:val="00B808E1"/>
    <w:rsid w:val="00B87FC7"/>
    <w:rsid w:val="00B92B0C"/>
    <w:rsid w:val="00BD06A8"/>
    <w:rsid w:val="00BD1307"/>
    <w:rsid w:val="00BD6560"/>
    <w:rsid w:val="00BE4B27"/>
    <w:rsid w:val="00C21E47"/>
    <w:rsid w:val="00C6043A"/>
    <w:rsid w:val="00C60B56"/>
    <w:rsid w:val="00C66EEC"/>
    <w:rsid w:val="00C71CDC"/>
    <w:rsid w:val="00CA0086"/>
    <w:rsid w:val="00CA570D"/>
    <w:rsid w:val="00CB2EF4"/>
    <w:rsid w:val="00CC3E72"/>
    <w:rsid w:val="00CD2C6C"/>
    <w:rsid w:val="00CD2DB7"/>
    <w:rsid w:val="00CD45A0"/>
    <w:rsid w:val="00CE5341"/>
    <w:rsid w:val="00CF7246"/>
    <w:rsid w:val="00D00FAB"/>
    <w:rsid w:val="00D2515A"/>
    <w:rsid w:val="00D62E0D"/>
    <w:rsid w:val="00D85100"/>
    <w:rsid w:val="00DA2246"/>
    <w:rsid w:val="00DA5CFB"/>
    <w:rsid w:val="00DA6C4D"/>
    <w:rsid w:val="00DC6BC8"/>
    <w:rsid w:val="00DD1F1D"/>
    <w:rsid w:val="00DF0FED"/>
    <w:rsid w:val="00DF5908"/>
    <w:rsid w:val="00E30517"/>
    <w:rsid w:val="00E42A34"/>
    <w:rsid w:val="00E456EC"/>
    <w:rsid w:val="00E47802"/>
    <w:rsid w:val="00E5103F"/>
    <w:rsid w:val="00E57C05"/>
    <w:rsid w:val="00EA00B2"/>
    <w:rsid w:val="00EB54C5"/>
    <w:rsid w:val="00EC7EF5"/>
    <w:rsid w:val="00ED1397"/>
    <w:rsid w:val="00EF2E61"/>
    <w:rsid w:val="00EF3208"/>
    <w:rsid w:val="00F02391"/>
    <w:rsid w:val="00F064A3"/>
    <w:rsid w:val="00F07F55"/>
    <w:rsid w:val="00F1439D"/>
    <w:rsid w:val="00F33D4B"/>
    <w:rsid w:val="00F55512"/>
    <w:rsid w:val="00F642F2"/>
    <w:rsid w:val="00F64552"/>
    <w:rsid w:val="00F710A2"/>
    <w:rsid w:val="00F914D6"/>
    <w:rsid w:val="00FA6F6F"/>
    <w:rsid w:val="00FC3888"/>
    <w:rsid w:val="00FF18A4"/>
    <w:rsid w:val="00FF6698"/>
    <w:rsid w:val="0EB157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C6692"/>
  <w15:docId w15:val="{FE8708B0-BDAE-4D17-A3D5-76AF7580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m">
    <w:name w:val="m"/>
    <w:basedOn w:val="a0"/>
  </w:style>
  <w:style w:type="paragraph" w:styleId="af">
    <w:name w:val="List Paragraph"/>
    <w:basedOn w:val="a"/>
    <w:uiPriority w:val="34"/>
    <w:qFormat/>
    <w:pPr>
      <w:ind w:firstLineChars="200" w:firstLine="420"/>
      <w:jc w:val="both"/>
    </w:pPr>
    <w:rPr>
      <w:rFonts w:ascii="Calibri" w:eastAsia="宋体" w:hAnsi="Calibri" w:cs="Times New Roman"/>
    </w:rPr>
  </w:style>
  <w:style w:type="character" w:styleId="af0">
    <w:name w:val="Hyperlink"/>
    <w:basedOn w:val="a0"/>
    <w:uiPriority w:val="99"/>
    <w:unhideWhenUsed/>
    <w:rsid w:val="009A1B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2024">
      <w:bodyDiv w:val="1"/>
      <w:marLeft w:val="0"/>
      <w:marRight w:val="0"/>
      <w:marTop w:val="0"/>
      <w:marBottom w:val="0"/>
      <w:divBdr>
        <w:top w:val="none" w:sz="0" w:space="0" w:color="auto"/>
        <w:left w:val="none" w:sz="0" w:space="0" w:color="auto"/>
        <w:bottom w:val="none" w:sz="0" w:space="0" w:color="auto"/>
        <w:right w:val="none" w:sz="0" w:space="0" w:color="auto"/>
      </w:divBdr>
    </w:div>
    <w:div w:id="691538610">
      <w:bodyDiv w:val="1"/>
      <w:marLeft w:val="0"/>
      <w:marRight w:val="0"/>
      <w:marTop w:val="0"/>
      <w:marBottom w:val="0"/>
      <w:divBdr>
        <w:top w:val="none" w:sz="0" w:space="0" w:color="auto"/>
        <w:left w:val="none" w:sz="0" w:space="0" w:color="auto"/>
        <w:bottom w:val="none" w:sz="0" w:space="0" w:color="auto"/>
        <w:right w:val="none" w:sz="0" w:space="0" w:color="auto"/>
      </w:divBdr>
    </w:div>
    <w:div w:id="1659918158">
      <w:bodyDiv w:val="1"/>
      <w:marLeft w:val="0"/>
      <w:marRight w:val="0"/>
      <w:marTop w:val="0"/>
      <w:marBottom w:val="0"/>
      <w:divBdr>
        <w:top w:val="none" w:sz="0" w:space="0" w:color="auto"/>
        <w:left w:val="none" w:sz="0" w:space="0" w:color="auto"/>
        <w:bottom w:val="none" w:sz="0" w:space="0" w:color="auto"/>
        <w:right w:val="none" w:sz="0" w:space="0" w:color="auto"/>
      </w:divBdr>
    </w:div>
    <w:div w:id="1947762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583</Words>
  <Characters>3325</Characters>
  <Application>Microsoft Office Word</Application>
  <DocSecurity>0</DocSecurity>
  <Lines>27</Lines>
  <Paragraphs>7</Paragraphs>
  <ScaleCrop>false</ScaleCrop>
  <Company>Lenovo</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26</cp:revision>
  <cp:lastPrinted>2024-06-14T02:28:00Z</cp:lastPrinted>
  <dcterms:created xsi:type="dcterms:W3CDTF">2024-05-07T07:19:00Z</dcterms:created>
  <dcterms:modified xsi:type="dcterms:W3CDTF">2026-08-31T07:12:00Z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